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F9673" w14:textId="77777777" w:rsidR="00984297" w:rsidRPr="00AA410B" w:rsidRDefault="00984297">
      <w:pPr>
        <w:rPr>
          <w:rFonts w:ascii="Times New Roman" w:eastAsia="Times New Roman" w:hAnsi="Times New Roman" w:cs="Times New Roman"/>
          <w:sz w:val="24"/>
          <w:szCs w:val="24"/>
        </w:rPr>
      </w:pPr>
    </w:p>
    <w:p w14:paraId="7DBB695A" w14:textId="77777777" w:rsidR="00984297" w:rsidRPr="00AA410B" w:rsidRDefault="00984297">
      <w:pPr>
        <w:rPr>
          <w:rFonts w:ascii="Times New Roman" w:eastAsia="Times New Roman" w:hAnsi="Times New Roman" w:cs="Times New Roman"/>
          <w:sz w:val="24"/>
          <w:szCs w:val="24"/>
        </w:rPr>
      </w:pPr>
    </w:p>
    <w:p w14:paraId="19C5AF03" w14:textId="77777777" w:rsidR="00984297" w:rsidRPr="00AA410B" w:rsidRDefault="00424C1D">
      <w:pPr>
        <w:jc w:val="center"/>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Federal Communications Commission (FCC)</w:t>
      </w:r>
    </w:p>
    <w:p w14:paraId="4FD7CFBE" w14:textId="77777777" w:rsidR="00984297" w:rsidRPr="00AA410B" w:rsidRDefault="00424C1D">
      <w:pPr>
        <w:jc w:val="center"/>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North American Numbering Council (NANC)</w:t>
      </w:r>
    </w:p>
    <w:p w14:paraId="25499B12" w14:textId="77777777" w:rsidR="00984297" w:rsidRPr="00AA410B" w:rsidRDefault="00984297">
      <w:pPr>
        <w:jc w:val="center"/>
        <w:rPr>
          <w:rFonts w:ascii="Times New Roman" w:eastAsia="Times New Roman" w:hAnsi="Times New Roman" w:cs="Times New Roman"/>
          <w:b/>
          <w:sz w:val="24"/>
          <w:szCs w:val="24"/>
        </w:rPr>
      </w:pPr>
    </w:p>
    <w:p w14:paraId="13CEBC5C" w14:textId="2C9A7E01" w:rsidR="00984297" w:rsidRPr="00AA410B" w:rsidRDefault="00424C1D">
      <w:pPr>
        <w:jc w:val="center"/>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Nationwide Number Portability Working Group</w:t>
      </w:r>
    </w:p>
    <w:p w14:paraId="7D1CDF73" w14:textId="77777777" w:rsidR="00984297" w:rsidRPr="00AA410B" w:rsidRDefault="00424C1D">
      <w:pPr>
        <w:jc w:val="center"/>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(NNP WG)</w:t>
      </w:r>
    </w:p>
    <w:p w14:paraId="57B52A4C" w14:textId="77777777" w:rsidR="00984297" w:rsidRPr="00AA410B" w:rsidRDefault="00984297">
      <w:pPr>
        <w:jc w:val="center"/>
        <w:rPr>
          <w:rFonts w:ascii="Times New Roman" w:eastAsia="Times New Roman" w:hAnsi="Times New Roman" w:cs="Times New Roman"/>
          <w:b/>
          <w:sz w:val="24"/>
          <w:szCs w:val="24"/>
        </w:rPr>
      </w:pPr>
    </w:p>
    <w:p w14:paraId="5C24989F" w14:textId="77777777" w:rsidR="00984297" w:rsidRPr="00AA410B" w:rsidRDefault="00424C1D">
      <w:pPr>
        <w:jc w:val="center"/>
        <w:rPr>
          <w:rFonts w:ascii="Times New Roman" w:eastAsia="Times New Roman" w:hAnsi="Times New Roman" w:cs="Times New Roman"/>
          <w:b/>
          <w:i/>
          <w:sz w:val="24"/>
          <w:szCs w:val="24"/>
        </w:rPr>
      </w:pPr>
      <w:r w:rsidRPr="00AA410B">
        <w:rPr>
          <w:rFonts w:ascii="Times New Roman" w:eastAsia="Times New Roman" w:hAnsi="Times New Roman" w:cs="Times New Roman"/>
          <w:b/>
          <w:i/>
          <w:sz w:val="24"/>
          <w:szCs w:val="24"/>
        </w:rPr>
        <w:t>Report on Nationwide Number Portability</w:t>
      </w:r>
    </w:p>
    <w:p w14:paraId="03000500" w14:textId="77777777" w:rsidR="00984297" w:rsidRPr="00AA410B" w:rsidRDefault="00984297">
      <w:pPr>
        <w:jc w:val="center"/>
        <w:rPr>
          <w:rFonts w:ascii="Times New Roman" w:eastAsia="Times New Roman" w:hAnsi="Times New Roman" w:cs="Times New Roman"/>
          <w:b/>
          <w:sz w:val="24"/>
          <w:szCs w:val="24"/>
        </w:rPr>
      </w:pPr>
    </w:p>
    <w:p w14:paraId="32CC806E" w14:textId="27B388CA" w:rsidR="00984297" w:rsidRPr="00AA410B" w:rsidRDefault="006807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Draft </w:t>
      </w:r>
      <w:bookmarkStart w:id="0" w:name="_GoBack"/>
      <w:bookmarkEnd w:id="0"/>
      <w:r w:rsidR="00424C1D" w:rsidRPr="00AA410B">
        <w:rPr>
          <w:rFonts w:ascii="Times New Roman" w:eastAsia="Times New Roman" w:hAnsi="Times New Roman" w:cs="Times New Roman"/>
          <w:b/>
          <w:sz w:val="24"/>
          <w:szCs w:val="24"/>
        </w:rPr>
        <w:t>Report to the NANC</w:t>
      </w:r>
    </w:p>
    <w:p w14:paraId="6A67D4FA" w14:textId="56E91988" w:rsidR="00984297" w:rsidRPr="00AA410B" w:rsidRDefault="000825A9">
      <w:pPr>
        <w:jc w:val="center"/>
        <w:rPr>
          <w:rFonts w:ascii="Times New Roman" w:eastAsia="Times New Roman" w:hAnsi="Times New Roman" w:cs="Times New Roman"/>
          <w:b/>
          <w:color w:val="000000" w:themeColor="text1"/>
          <w:sz w:val="24"/>
          <w:szCs w:val="24"/>
        </w:rPr>
      </w:pPr>
      <w:r w:rsidRPr="00AA410B">
        <w:rPr>
          <w:rFonts w:ascii="Times New Roman" w:eastAsia="Times New Roman" w:hAnsi="Times New Roman" w:cs="Times New Roman"/>
          <w:b/>
          <w:color w:val="000000" w:themeColor="text1"/>
          <w:sz w:val="24"/>
          <w:szCs w:val="24"/>
        </w:rPr>
        <w:t>June 2</w:t>
      </w:r>
      <w:r w:rsidR="00B2277E">
        <w:rPr>
          <w:rFonts w:ascii="Times New Roman" w:eastAsia="Times New Roman" w:hAnsi="Times New Roman" w:cs="Times New Roman"/>
          <w:b/>
          <w:color w:val="000000" w:themeColor="text1"/>
          <w:sz w:val="24"/>
          <w:szCs w:val="24"/>
        </w:rPr>
        <w:t>9</w:t>
      </w:r>
      <w:r w:rsidRPr="00AA410B">
        <w:rPr>
          <w:rFonts w:ascii="Times New Roman" w:eastAsia="Times New Roman" w:hAnsi="Times New Roman" w:cs="Times New Roman"/>
          <w:b/>
          <w:color w:val="000000" w:themeColor="text1"/>
          <w:sz w:val="24"/>
          <w:szCs w:val="24"/>
        </w:rPr>
        <w:t>, 2020</w:t>
      </w:r>
    </w:p>
    <w:p w14:paraId="2C626392" w14:textId="29B17197" w:rsidR="00984297" w:rsidRPr="00AA410B" w:rsidRDefault="00984297">
      <w:pPr>
        <w:rPr>
          <w:rFonts w:ascii="Times New Roman" w:eastAsia="Times New Roman" w:hAnsi="Times New Roman" w:cs="Times New Roman"/>
          <w:sz w:val="24"/>
          <w:szCs w:val="24"/>
        </w:rPr>
      </w:pPr>
    </w:p>
    <w:p w14:paraId="5592AF54" w14:textId="77777777" w:rsidR="00984297" w:rsidRPr="00AA410B" w:rsidRDefault="00984297">
      <w:pPr>
        <w:rPr>
          <w:rFonts w:ascii="Times New Roman" w:eastAsia="Times New Roman" w:hAnsi="Times New Roman" w:cs="Times New Roman"/>
          <w:sz w:val="24"/>
          <w:szCs w:val="24"/>
        </w:rPr>
      </w:pPr>
    </w:p>
    <w:p w14:paraId="775D1ACE" w14:textId="77777777" w:rsidR="00984297" w:rsidRPr="00AA410B" w:rsidRDefault="00984297">
      <w:pPr>
        <w:rPr>
          <w:rFonts w:ascii="Times New Roman" w:eastAsia="Times New Roman" w:hAnsi="Times New Roman" w:cs="Times New Roman"/>
          <w:sz w:val="24"/>
          <w:szCs w:val="24"/>
        </w:rPr>
      </w:pPr>
    </w:p>
    <w:p w14:paraId="49DA4340" w14:textId="77777777" w:rsidR="00984297" w:rsidRPr="00AA410B" w:rsidRDefault="00984297">
      <w:pPr>
        <w:rPr>
          <w:rFonts w:ascii="Times New Roman" w:eastAsia="Times New Roman" w:hAnsi="Times New Roman" w:cs="Times New Roman"/>
          <w:sz w:val="24"/>
          <w:szCs w:val="24"/>
        </w:rPr>
      </w:pPr>
    </w:p>
    <w:p w14:paraId="5552D62D" w14:textId="77777777" w:rsidR="00984297" w:rsidRPr="00AA410B" w:rsidRDefault="00984297">
      <w:pPr>
        <w:rPr>
          <w:rFonts w:ascii="Times New Roman" w:eastAsia="Times New Roman" w:hAnsi="Times New Roman" w:cs="Times New Roman"/>
          <w:sz w:val="24"/>
          <w:szCs w:val="24"/>
        </w:rPr>
      </w:pPr>
    </w:p>
    <w:p w14:paraId="65EF53B6" w14:textId="77777777" w:rsidR="00984297" w:rsidRPr="00AA410B" w:rsidRDefault="00984297">
      <w:pPr>
        <w:rPr>
          <w:rFonts w:ascii="Times New Roman" w:eastAsia="Times New Roman" w:hAnsi="Times New Roman" w:cs="Times New Roman"/>
          <w:sz w:val="24"/>
          <w:szCs w:val="24"/>
        </w:rPr>
      </w:pPr>
    </w:p>
    <w:p w14:paraId="296B6561" w14:textId="77777777" w:rsidR="00984297" w:rsidRPr="00AA410B" w:rsidRDefault="00984297">
      <w:pPr>
        <w:rPr>
          <w:rFonts w:ascii="Times New Roman" w:eastAsia="Times New Roman" w:hAnsi="Times New Roman" w:cs="Times New Roman"/>
          <w:sz w:val="24"/>
          <w:szCs w:val="24"/>
        </w:rPr>
      </w:pPr>
    </w:p>
    <w:p w14:paraId="181D022C" w14:textId="77777777" w:rsidR="00984297" w:rsidRPr="00AA410B" w:rsidRDefault="00984297">
      <w:pPr>
        <w:rPr>
          <w:rFonts w:ascii="Times New Roman" w:eastAsia="Times New Roman" w:hAnsi="Times New Roman" w:cs="Times New Roman"/>
          <w:sz w:val="24"/>
          <w:szCs w:val="24"/>
        </w:rPr>
      </w:pPr>
    </w:p>
    <w:p w14:paraId="2BE913D9" w14:textId="77777777" w:rsidR="00984297" w:rsidRPr="00AA410B" w:rsidRDefault="00984297">
      <w:pPr>
        <w:rPr>
          <w:rFonts w:ascii="Times New Roman" w:eastAsia="Times New Roman" w:hAnsi="Times New Roman" w:cs="Times New Roman"/>
          <w:sz w:val="24"/>
          <w:szCs w:val="24"/>
        </w:rPr>
      </w:pPr>
    </w:p>
    <w:p w14:paraId="27AB38B6" w14:textId="77777777" w:rsidR="00984297" w:rsidRPr="00AA410B" w:rsidRDefault="00984297">
      <w:pPr>
        <w:rPr>
          <w:rFonts w:ascii="Times New Roman" w:eastAsia="Times New Roman" w:hAnsi="Times New Roman" w:cs="Times New Roman"/>
          <w:sz w:val="24"/>
          <w:szCs w:val="24"/>
        </w:rPr>
      </w:pPr>
    </w:p>
    <w:p w14:paraId="6EAB5F87" w14:textId="77777777" w:rsidR="00984297" w:rsidRPr="00AA410B" w:rsidRDefault="00984297">
      <w:pPr>
        <w:rPr>
          <w:rFonts w:ascii="Times New Roman" w:eastAsia="Times New Roman" w:hAnsi="Times New Roman" w:cs="Times New Roman"/>
          <w:sz w:val="24"/>
          <w:szCs w:val="24"/>
        </w:rPr>
      </w:pPr>
    </w:p>
    <w:p w14:paraId="3F7CADD6" w14:textId="77777777" w:rsidR="00984297" w:rsidRPr="00AA410B" w:rsidRDefault="00984297">
      <w:pPr>
        <w:rPr>
          <w:rFonts w:ascii="Times New Roman" w:eastAsia="Times New Roman" w:hAnsi="Times New Roman" w:cs="Times New Roman"/>
          <w:sz w:val="24"/>
          <w:szCs w:val="24"/>
        </w:rPr>
      </w:pPr>
    </w:p>
    <w:p w14:paraId="2D25C4E2" w14:textId="77777777" w:rsidR="00984297" w:rsidRPr="00AA410B" w:rsidRDefault="00984297">
      <w:pPr>
        <w:rPr>
          <w:rFonts w:ascii="Times New Roman" w:eastAsia="Times New Roman" w:hAnsi="Times New Roman" w:cs="Times New Roman"/>
          <w:sz w:val="24"/>
          <w:szCs w:val="24"/>
        </w:rPr>
      </w:pPr>
    </w:p>
    <w:p w14:paraId="1CFED949" w14:textId="77777777" w:rsidR="00984297" w:rsidRPr="00AA410B" w:rsidRDefault="00424C1D">
      <w:pPr>
        <w:spacing w:before="0" w:after="160"/>
        <w:rPr>
          <w:rFonts w:ascii="Times New Roman" w:eastAsia="Times New Roman" w:hAnsi="Times New Roman" w:cs="Times New Roman"/>
          <w:sz w:val="24"/>
          <w:szCs w:val="24"/>
        </w:rPr>
      </w:pPr>
      <w:r w:rsidRPr="00AA410B">
        <w:rPr>
          <w:rFonts w:ascii="Times New Roman" w:hAnsi="Times New Roman" w:cs="Times New Roman"/>
          <w:sz w:val="24"/>
          <w:szCs w:val="24"/>
        </w:rPr>
        <w:br w:type="page"/>
      </w:r>
    </w:p>
    <w:sdt>
      <w:sdtPr>
        <w:rPr>
          <w:rFonts w:ascii="Times New Roman" w:eastAsia="Calibri" w:hAnsi="Times New Roman" w:cs="Times New Roman"/>
          <w:color w:val="auto"/>
          <w:sz w:val="22"/>
          <w:szCs w:val="22"/>
        </w:rPr>
        <w:id w:val="1037080268"/>
        <w:docPartObj>
          <w:docPartGallery w:val="Table of Contents"/>
          <w:docPartUnique/>
        </w:docPartObj>
      </w:sdtPr>
      <w:sdtEndPr>
        <w:rPr>
          <w:rFonts w:eastAsiaTheme="minorEastAsia"/>
          <w:b/>
          <w:bCs/>
          <w:noProof/>
        </w:rPr>
      </w:sdtEndPr>
      <w:sdtContent>
        <w:p w14:paraId="56C372FD" w14:textId="267984CB" w:rsidR="004F076B" w:rsidRPr="002A0F02" w:rsidRDefault="004F076B">
          <w:pPr>
            <w:pStyle w:val="TOCHeading"/>
            <w:rPr>
              <w:rFonts w:ascii="Times New Roman" w:hAnsi="Times New Roman" w:cs="Times New Roman"/>
              <w:sz w:val="40"/>
              <w:szCs w:val="40"/>
            </w:rPr>
          </w:pPr>
          <w:r w:rsidRPr="002A0F02">
            <w:rPr>
              <w:rFonts w:ascii="Times New Roman" w:hAnsi="Times New Roman" w:cs="Times New Roman"/>
              <w:sz w:val="40"/>
              <w:szCs w:val="40"/>
            </w:rPr>
            <w:t>Table of Contents</w:t>
          </w:r>
        </w:p>
        <w:p w14:paraId="6DB09E9A" w14:textId="1AA22C51" w:rsidR="002A0F02" w:rsidRPr="002A0F02" w:rsidRDefault="004F076B">
          <w:pPr>
            <w:pStyle w:val="TOC1"/>
            <w:tabs>
              <w:tab w:val="right" w:leader="dot" w:pos="9350"/>
            </w:tabs>
            <w:rPr>
              <w:rFonts w:ascii="Times New Roman" w:hAnsi="Times New Roman"/>
              <w:noProof/>
            </w:rPr>
          </w:pPr>
          <w:r w:rsidRPr="002A0F02">
            <w:rPr>
              <w:rFonts w:ascii="Times New Roman" w:hAnsi="Times New Roman"/>
            </w:rPr>
            <w:fldChar w:fldCharType="begin"/>
          </w:r>
          <w:r w:rsidRPr="002A0F02">
            <w:rPr>
              <w:rFonts w:ascii="Times New Roman" w:hAnsi="Times New Roman"/>
            </w:rPr>
            <w:instrText xml:space="preserve"> TOC \o "1-3" \h \z \u </w:instrText>
          </w:r>
          <w:r w:rsidRPr="002A0F02">
            <w:rPr>
              <w:rFonts w:ascii="Times New Roman" w:hAnsi="Times New Roman"/>
            </w:rPr>
            <w:fldChar w:fldCharType="separate"/>
          </w:r>
          <w:hyperlink w:anchor="_Toc44318663" w:history="1">
            <w:r w:rsidR="002A0F02" w:rsidRPr="002A0F02">
              <w:rPr>
                <w:rStyle w:val="Hyperlink"/>
                <w:rFonts w:ascii="Times New Roman" w:eastAsia="Times New Roman" w:hAnsi="Times New Roman"/>
                <w:b/>
                <w:noProof/>
              </w:rPr>
              <w:t>Executive Summary</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_Toc44318663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w:t>
            </w:r>
            <w:r w:rsidR="002A0F02" w:rsidRPr="002A0F02">
              <w:rPr>
                <w:rFonts w:ascii="Times New Roman" w:hAnsi="Times New Roman"/>
                <w:noProof/>
                <w:webHidden/>
              </w:rPr>
              <w:fldChar w:fldCharType="end"/>
            </w:r>
          </w:hyperlink>
        </w:p>
        <w:p w14:paraId="2BC1756E" w14:textId="65157A41" w:rsidR="002A0F02" w:rsidRPr="002A0F02" w:rsidRDefault="00A74ED3">
          <w:pPr>
            <w:pStyle w:val="TOC1"/>
            <w:tabs>
              <w:tab w:val="right" w:leader="dot" w:pos="9350"/>
            </w:tabs>
            <w:rPr>
              <w:rFonts w:ascii="Times New Roman" w:hAnsi="Times New Roman"/>
              <w:noProof/>
            </w:rPr>
          </w:pPr>
          <w:hyperlink w:anchor="_Toc44318664" w:history="1">
            <w:r w:rsidR="002A0F02" w:rsidRPr="002A0F02">
              <w:rPr>
                <w:rStyle w:val="Hyperlink"/>
                <w:rFonts w:ascii="Times New Roman" w:eastAsia="Times New Roman" w:hAnsi="Times New Roman"/>
                <w:b/>
                <w:noProof/>
              </w:rPr>
              <w:t>Introduction and Background</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_Toc44318664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w:t>
            </w:r>
            <w:r w:rsidR="002A0F02" w:rsidRPr="002A0F02">
              <w:rPr>
                <w:rFonts w:ascii="Times New Roman" w:hAnsi="Times New Roman"/>
                <w:noProof/>
                <w:webHidden/>
              </w:rPr>
              <w:fldChar w:fldCharType="end"/>
            </w:r>
          </w:hyperlink>
        </w:p>
        <w:p w14:paraId="37C2BDA0" w14:textId="0E9E9F1D" w:rsidR="002A0F02" w:rsidRPr="002A0F02" w:rsidRDefault="00A74ED3">
          <w:pPr>
            <w:pStyle w:val="TOC2"/>
            <w:tabs>
              <w:tab w:val="right" w:leader="dot" w:pos="9350"/>
            </w:tabs>
            <w:rPr>
              <w:rFonts w:ascii="Times New Roman" w:hAnsi="Times New Roman"/>
              <w:noProof/>
            </w:rPr>
          </w:pPr>
          <w:hyperlink w:anchor="_Toc44318665" w:history="1">
            <w:r w:rsidR="002A0F02" w:rsidRPr="002A0F02">
              <w:rPr>
                <w:rStyle w:val="Hyperlink"/>
                <w:rFonts w:ascii="Times New Roman" w:eastAsia="Times New Roman" w:hAnsi="Times New Roman"/>
                <w:noProof/>
              </w:rPr>
              <w:t>Description of NNP</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_Toc44318665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4</w:t>
            </w:r>
            <w:r w:rsidR="002A0F02" w:rsidRPr="002A0F02">
              <w:rPr>
                <w:rFonts w:ascii="Times New Roman" w:hAnsi="Times New Roman"/>
                <w:noProof/>
                <w:webHidden/>
              </w:rPr>
              <w:fldChar w:fldCharType="end"/>
            </w:r>
          </w:hyperlink>
        </w:p>
        <w:p w14:paraId="44F17399" w14:textId="73480AF5" w:rsidR="002A0F02" w:rsidRPr="002A0F02" w:rsidRDefault="00A74ED3">
          <w:pPr>
            <w:pStyle w:val="TOC2"/>
            <w:tabs>
              <w:tab w:val="right" w:leader="dot" w:pos="9350"/>
            </w:tabs>
            <w:rPr>
              <w:rFonts w:ascii="Times New Roman" w:hAnsi="Times New Roman"/>
              <w:noProof/>
            </w:rPr>
          </w:pPr>
          <w:hyperlink w:anchor="_Toc44318666" w:history="1">
            <w:r w:rsidR="002A0F02" w:rsidRPr="002A0F02">
              <w:rPr>
                <w:rStyle w:val="Hyperlink"/>
                <w:rFonts w:ascii="Times New Roman" w:eastAsia="Times New Roman" w:hAnsi="Times New Roman"/>
                <w:noProof/>
              </w:rPr>
              <w:t>Description of Internet Protocol Location Routing Number (IPLRN)</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_Toc44318666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5</w:t>
            </w:r>
            <w:r w:rsidR="002A0F02" w:rsidRPr="002A0F02">
              <w:rPr>
                <w:rFonts w:ascii="Times New Roman" w:hAnsi="Times New Roman"/>
                <w:noProof/>
                <w:webHidden/>
              </w:rPr>
              <w:fldChar w:fldCharType="end"/>
            </w:r>
          </w:hyperlink>
        </w:p>
        <w:p w14:paraId="7DEC9191" w14:textId="5E67433D" w:rsidR="002A0F02" w:rsidRPr="002A0F02" w:rsidRDefault="00A74ED3">
          <w:pPr>
            <w:pStyle w:val="TOC1"/>
            <w:tabs>
              <w:tab w:val="right" w:leader="dot" w:pos="9350"/>
            </w:tabs>
            <w:rPr>
              <w:rFonts w:ascii="Times New Roman" w:hAnsi="Times New Roman"/>
              <w:noProof/>
            </w:rPr>
          </w:pPr>
          <w:hyperlink w:anchor="_Toc44318667" w:history="1">
            <w:r w:rsidR="002A0F02" w:rsidRPr="002A0F02">
              <w:rPr>
                <w:rStyle w:val="Hyperlink"/>
                <w:rFonts w:ascii="Times New Roman" w:eastAsia="Times New Roman" w:hAnsi="Times New Roman"/>
                <w:b/>
                <w:noProof/>
              </w:rPr>
              <w:t>Assumptions</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_Toc44318667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7</w:t>
            </w:r>
            <w:r w:rsidR="002A0F02" w:rsidRPr="002A0F02">
              <w:rPr>
                <w:rFonts w:ascii="Times New Roman" w:hAnsi="Times New Roman"/>
                <w:noProof/>
                <w:webHidden/>
              </w:rPr>
              <w:fldChar w:fldCharType="end"/>
            </w:r>
          </w:hyperlink>
        </w:p>
        <w:p w14:paraId="77995179" w14:textId="5EE27F97" w:rsidR="002A0F02" w:rsidRPr="002A0F02" w:rsidRDefault="00A74ED3">
          <w:pPr>
            <w:pStyle w:val="TOC1"/>
            <w:tabs>
              <w:tab w:val="right" w:leader="dot" w:pos="9350"/>
            </w:tabs>
            <w:rPr>
              <w:rFonts w:ascii="Times New Roman" w:hAnsi="Times New Roman"/>
              <w:noProof/>
            </w:rPr>
          </w:pPr>
          <w:hyperlink w:anchor="_Toc44318668" w:history="1">
            <w:r w:rsidR="002A0F02" w:rsidRPr="002A0F02">
              <w:rPr>
                <w:rStyle w:val="Hyperlink"/>
                <w:rFonts w:ascii="Times New Roman" w:eastAsia="Times New Roman" w:hAnsi="Times New Roman"/>
                <w:b/>
                <w:noProof/>
              </w:rPr>
              <w:t>Effects of IPLRN</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_Toc44318668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8</w:t>
            </w:r>
            <w:r w:rsidR="002A0F02" w:rsidRPr="002A0F02">
              <w:rPr>
                <w:rFonts w:ascii="Times New Roman" w:hAnsi="Times New Roman"/>
                <w:noProof/>
                <w:webHidden/>
              </w:rPr>
              <w:fldChar w:fldCharType="end"/>
            </w:r>
          </w:hyperlink>
        </w:p>
        <w:p w14:paraId="4FD77B14" w14:textId="2B99CD27" w:rsidR="002A0F02" w:rsidRPr="002A0F02" w:rsidRDefault="00A74ED3">
          <w:pPr>
            <w:pStyle w:val="TOC2"/>
            <w:tabs>
              <w:tab w:val="left" w:pos="660"/>
              <w:tab w:val="right" w:leader="dot" w:pos="9350"/>
            </w:tabs>
            <w:rPr>
              <w:rFonts w:ascii="Times New Roman" w:hAnsi="Times New Roman"/>
              <w:noProof/>
            </w:rPr>
          </w:pPr>
          <w:hyperlink w:anchor="_Toc44318669" w:history="1">
            <w:r w:rsidR="002A0F02" w:rsidRPr="002A0F02">
              <w:rPr>
                <w:rStyle w:val="Hyperlink"/>
                <w:rFonts w:ascii="Times New Roman" w:eastAsia="Bodoni" w:hAnsi="Times New Roman"/>
                <w:noProof/>
              </w:rPr>
              <w:t>A.</w:t>
            </w:r>
            <w:r w:rsidR="002A0F02" w:rsidRPr="002A0F02">
              <w:rPr>
                <w:rFonts w:ascii="Times New Roman" w:hAnsi="Times New Roman"/>
                <w:noProof/>
              </w:rPr>
              <w:tab/>
            </w:r>
            <w:r w:rsidR="002A0F02" w:rsidRPr="002A0F02">
              <w:rPr>
                <w:rStyle w:val="Hyperlink"/>
                <w:rFonts w:ascii="Times New Roman" w:eastAsia="Times New Roman" w:hAnsi="Times New Roman"/>
                <w:noProof/>
              </w:rPr>
              <w:t>Interconnection</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_Toc44318669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8</w:t>
            </w:r>
            <w:r w:rsidR="002A0F02" w:rsidRPr="002A0F02">
              <w:rPr>
                <w:rFonts w:ascii="Times New Roman" w:hAnsi="Times New Roman"/>
                <w:noProof/>
                <w:webHidden/>
              </w:rPr>
              <w:fldChar w:fldCharType="end"/>
            </w:r>
          </w:hyperlink>
        </w:p>
        <w:p w14:paraId="18998C4E" w14:textId="5F375DD4" w:rsidR="002A0F02" w:rsidRPr="002A0F02" w:rsidRDefault="00A74ED3">
          <w:pPr>
            <w:pStyle w:val="TOC2"/>
            <w:tabs>
              <w:tab w:val="left" w:pos="660"/>
              <w:tab w:val="right" w:leader="dot" w:pos="9350"/>
            </w:tabs>
            <w:rPr>
              <w:rFonts w:ascii="Times New Roman" w:hAnsi="Times New Roman"/>
              <w:noProof/>
            </w:rPr>
          </w:pPr>
          <w:hyperlink w:anchor="_Toc44318670" w:history="1">
            <w:r w:rsidR="002A0F02" w:rsidRPr="002A0F02">
              <w:rPr>
                <w:rStyle w:val="Hyperlink"/>
                <w:rFonts w:ascii="Times New Roman" w:eastAsia="Bodoni" w:hAnsi="Times New Roman"/>
                <w:noProof/>
              </w:rPr>
              <w:t>B.</w:t>
            </w:r>
            <w:r w:rsidR="002A0F02" w:rsidRPr="002A0F02">
              <w:rPr>
                <w:rFonts w:ascii="Times New Roman" w:hAnsi="Times New Roman"/>
                <w:noProof/>
              </w:rPr>
              <w:tab/>
            </w:r>
            <w:r w:rsidR="002A0F02" w:rsidRPr="002A0F02">
              <w:rPr>
                <w:rStyle w:val="Hyperlink"/>
                <w:rFonts w:ascii="Times New Roman" w:eastAsia="Times New Roman" w:hAnsi="Times New Roman"/>
                <w:noProof/>
              </w:rPr>
              <w:t>Numbering</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_Toc44318670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9</w:t>
            </w:r>
            <w:r w:rsidR="002A0F02" w:rsidRPr="002A0F02">
              <w:rPr>
                <w:rFonts w:ascii="Times New Roman" w:hAnsi="Times New Roman"/>
                <w:noProof/>
                <w:webHidden/>
              </w:rPr>
              <w:fldChar w:fldCharType="end"/>
            </w:r>
          </w:hyperlink>
        </w:p>
        <w:p w14:paraId="55A83E3D" w14:textId="2FA08002" w:rsidR="002A0F02" w:rsidRPr="002A0F02" w:rsidRDefault="00A74ED3">
          <w:pPr>
            <w:pStyle w:val="TOC2"/>
            <w:tabs>
              <w:tab w:val="left" w:pos="660"/>
              <w:tab w:val="right" w:leader="dot" w:pos="9350"/>
            </w:tabs>
            <w:rPr>
              <w:rFonts w:ascii="Times New Roman" w:hAnsi="Times New Roman"/>
              <w:noProof/>
            </w:rPr>
          </w:pPr>
          <w:hyperlink w:anchor="_Toc44318671" w:history="1">
            <w:r w:rsidR="002A0F02" w:rsidRPr="002A0F02">
              <w:rPr>
                <w:rStyle w:val="Hyperlink"/>
                <w:rFonts w:ascii="Times New Roman" w:eastAsia="Bodoni" w:hAnsi="Times New Roman"/>
                <w:noProof/>
              </w:rPr>
              <w:t>C.</w:t>
            </w:r>
            <w:r w:rsidR="002A0F02" w:rsidRPr="002A0F02">
              <w:rPr>
                <w:rFonts w:ascii="Times New Roman" w:hAnsi="Times New Roman"/>
                <w:noProof/>
              </w:rPr>
              <w:tab/>
            </w:r>
            <w:r w:rsidR="002A0F02" w:rsidRPr="002A0F02">
              <w:rPr>
                <w:rStyle w:val="Hyperlink"/>
                <w:rFonts w:ascii="Times New Roman" w:eastAsia="Times New Roman" w:hAnsi="Times New Roman"/>
                <w:noProof/>
              </w:rPr>
              <w:t>Transport</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_Toc44318671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10</w:t>
            </w:r>
            <w:r w:rsidR="002A0F02" w:rsidRPr="002A0F02">
              <w:rPr>
                <w:rFonts w:ascii="Times New Roman" w:hAnsi="Times New Roman"/>
                <w:noProof/>
                <w:webHidden/>
              </w:rPr>
              <w:fldChar w:fldCharType="end"/>
            </w:r>
          </w:hyperlink>
        </w:p>
        <w:p w14:paraId="326882F4" w14:textId="293C6D7B" w:rsidR="002A0F02" w:rsidRPr="002A0F02" w:rsidRDefault="00A74ED3">
          <w:pPr>
            <w:pStyle w:val="TOC2"/>
            <w:tabs>
              <w:tab w:val="left" w:pos="660"/>
              <w:tab w:val="right" w:leader="dot" w:pos="9350"/>
            </w:tabs>
            <w:rPr>
              <w:rFonts w:ascii="Times New Roman" w:hAnsi="Times New Roman"/>
              <w:noProof/>
            </w:rPr>
          </w:pPr>
          <w:hyperlink w:anchor="_Toc44318672" w:history="1">
            <w:r w:rsidR="002A0F02" w:rsidRPr="002A0F02">
              <w:rPr>
                <w:rStyle w:val="Hyperlink"/>
                <w:rFonts w:ascii="Times New Roman" w:eastAsia="Bodoni" w:hAnsi="Times New Roman"/>
                <w:noProof/>
              </w:rPr>
              <w:t>D.</w:t>
            </w:r>
            <w:r w:rsidR="002A0F02" w:rsidRPr="002A0F02">
              <w:rPr>
                <w:rFonts w:ascii="Times New Roman" w:hAnsi="Times New Roman"/>
                <w:noProof/>
              </w:rPr>
              <w:tab/>
            </w:r>
            <w:r w:rsidR="002A0F02" w:rsidRPr="002A0F02">
              <w:rPr>
                <w:rStyle w:val="Hyperlink"/>
                <w:rFonts w:ascii="Times New Roman" w:eastAsia="Times New Roman" w:hAnsi="Times New Roman"/>
                <w:noProof/>
              </w:rPr>
              <w:t>NPAC Dependencies</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_Toc44318672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13</w:t>
            </w:r>
            <w:r w:rsidR="002A0F02" w:rsidRPr="002A0F02">
              <w:rPr>
                <w:rFonts w:ascii="Times New Roman" w:hAnsi="Times New Roman"/>
                <w:noProof/>
                <w:webHidden/>
              </w:rPr>
              <w:fldChar w:fldCharType="end"/>
            </w:r>
          </w:hyperlink>
        </w:p>
        <w:p w14:paraId="6E74877B" w14:textId="192CEC92" w:rsidR="002A0F02" w:rsidRPr="002A0F02" w:rsidRDefault="00A74ED3">
          <w:pPr>
            <w:pStyle w:val="TOC2"/>
            <w:tabs>
              <w:tab w:val="left" w:pos="660"/>
              <w:tab w:val="right" w:leader="dot" w:pos="9350"/>
            </w:tabs>
            <w:rPr>
              <w:rFonts w:ascii="Times New Roman" w:hAnsi="Times New Roman"/>
              <w:noProof/>
            </w:rPr>
          </w:pPr>
          <w:hyperlink w:anchor="_Toc44318673" w:history="1">
            <w:r w:rsidR="002A0F02" w:rsidRPr="002A0F02">
              <w:rPr>
                <w:rStyle w:val="Hyperlink"/>
                <w:rFonts w:ascii="Times New Roman" w:eastAsia="Bodoni" w:hAnsi="Times New Roman"/>
                <w:noProof/>
              </w:rPr>
              <w:t>F.</w:t>
            </w:r>
            <w:r w:rsidR="002A0F02" w:rsidRPr="002A0F02">
              <w:rPr>
                <w:rFonts w:ascii="Times New Roman" w:hAnsi="Times New Roman"/>
                <w:noProof/>
              </w:rPr>
              <w:tab/>
            </w:r>
            <w:r w:rsidR="002A0F02" w:rsidRPr="002A0F02">
              <w:rPr>
                <w:rStyle w:val="Hyperlink"/>
                <w:rFonts w:ascii="Times New Roman" w:eastAsia="Times New Roman" w:hAnsi="Times New Roman"/>
                <w:noProof/>
              </w:rPr>
              <w:t>End User Billing</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_Toc44318673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16</w:t>
            </w:r>
            <w:r w:rsidR="002A0F02" w:rsidRPr="002A0F02">
              <w:rPr>
                <w:rFonts w:ascii="Times New Roman" w:hAnsi="Times New Roman"/>
                <w:noProof/>
                <w:webHidden/>
              </w:rPr>
              <w:fldChar w:fldCharType="end"/>
            </w:r>
          </w:hyperlink>
        </w:p>
        <w:p w14:paraId="077E6669" w14:textId="2115AE41" w:rsidR="002A0F02" w:rsidRPr="002A0F02" w:rsidRDefault="00A74ED3">
          <w:pPr>
            <w:pStyle w:val="TOC2"/>
            <w:tabs>
              <w:tab w:val="left" w:pos="660"/>
              <w:tab w:val="right" w:leader="dot" w:pos="9350"/>
            </w:tabs>
            <w:rPr>
              <w:rFonts w:ascii="Times New Roman" w:hAnsi="Times New Roman"/>
              <w:noProof/>
            </w:rPr>
          </w:pPr>
          <w:hyperlink w:anchor="_Toc44318674" w:history="1">
            <w:r w:rsidR="002A0F02" w:rsidRPr="002A0F02">
              <w:rPr>
                <w:rStyle w:val="Hyperlink"/>
                <w:rFonts w:ascii="Times New Roman" w:eastAsia="Bodoni" w:hAnsi="Times New Roman"/>
                <w:noProof/>
              </w:rPr>
              <w:t>G.</w:t>
            </w:r>
            <w:r w:rsidR="002A0F02" w:rsidRPr="002A0F02">
              <w:rPr>
                <w:rFonts w:ascii="Times New Roman" w:hAnsi="Times New Roman"/>
                <w:noProof/>
              </w:rPr>
              <w:tab/>
            </w:r>
            <w:r w:rsidR="002A0F02" w:rsidRPr="002A0F02">
              <w:rPr>
                <w:rStyle w:val="Hyperlink"/>
                <w:rFonts w:ascii="Times New Roman" w:eastAsia="Times New Roman" w:hAnsi="Times New Roman"/>
                <w:noProof/>
              </w:rPr>
              <w:t>Query Costs</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_Toc44318674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16</w:t>
            </w:r>
            <w:r w:rsidR="002A0F02" w:rsidRPr="002A0F02">
              <w:rPr>
                <w:rFonts w:ascii="Times New Roman" w:hAnsi="Times New Roman"/>
                <w:noProof/>
                <w:webHidden/>
              </w:rPr>
              <w:fldChar w:fldCharType="end"/>
            </w:r>
          </w:hyperlink>
        </w:p>
        <w:p w14:paraId="172B6CD7" w14:textId="78E50680" w:rsidR="002A0F02" w:rsidRPr="002A0F02" w:rsidRDefault="00A74ED3">
          <w:pPr>
            <w:pStyle w:val="TOC2"/>
            <w:tabs>
              <w:tab w:val="left" w:pos="660"/>
              <w:tab w:val="right" w:leader="dot" w:pos="9350"/>
            </w:tabs>
            <w:rPr>
              <w:rFonts w:ascii="Times New Roman" w:hAnsi="Times New Roman"/>
              <w:noProof/>
            </w:rPr>
          </w:pPr>
          <w:hyperlink w:anchor="_Toc44318675" w:history="1">
            <w:r w:rsidR="002A0F02" w:rsidRPr="002A0F02">
              <w:rPr>
                <w:rStyle w:val="Hyperlink"/>
                <w:rFonts w:ascii="Times New Roman" w:eastAsia="Bodoni" w:hAnsi="Times New Roman"/>
                <w:noProof/>
              </w:rPr>
              <w:t>H.</w:t>
            </w:r>
            <w:r w:rsidR="002A0F02" w:rsidRPr="002A0F02">
              <w:rPr>
                <w:rFonts w:ascii="Times New Roman" w:hAnsi="Times New Roman"/>
                <w:noProof/>
              </w:rPr>
              <w:tab/>
            </w:r>
            <w:r w:rsidR="002A0F02" w:rsidRPr="002A0F02">
              <w:rPr>
                <w:rStyle w:val="Hyperlink"/>
                <w:rFonts w:ascii="Times New Roman" w:eastAsia="Times New Roman" w:hAnsi="Times New Roman"/>
                <w:noProof/>
              </w:rPr>
              <w:t>Consumer Expectations Regarding Toll Charges</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_Toc44318675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17</w:t>
            </w:r>
            <w:r w:rsidR="002A0F02" w:rsidRPr="002A0F02">
              <w:rPr>
                <w:rFonts w:ascii="Times New Roman" w:hAnsi="Times New Roman"/>
                <w:noProof/>
                <w:webHidden/>
              </w:rPr>
              <w:fldChar w:fldCharType="end"/>
            </w:r>
          </w:hyperlink>
        </w:p>
        <w:p w14:paraId="77FB2B66" w14:textId="1CF036EE" w:rsidR="002A0F02" w:rsidRPr="002A0F02" w:rsidRDefault="00A74ED3">
          <w:pPr>
            <w:pStyle w:val="TOC2"/>
            <w:tabs>
              <w:tab w:val="left" w:pos="660"/>
              <w:tab w:val="right" w:leader="dot" w:pos="9350"/>
            </w:tabs>
            <w:rPr>
              <w:rFonts w:ascii="Times New Roman" w:hAnsi="Times New Roman"/>
              <w:noProof/>
            </w:rPr>
          </w:pPr>
          <w:hyperlink w:anchor="_Toc44318676" w:history="1">
            <w:r w:rsidR="002A0F02" w:rsidRPr="002A0F02">
              <w:rPr>
                <w:rStyle w:val="Hyperlink"/>
                <w:rFonts w:ascii="Times New Roman" w:eastAsia="Bodoni" w:hAnsi="Times New Roman"/>
                <w:noProof/>
              </w:rPr>
              <w:t>I.</w:t>
            </w:r>
            <w:r w:rsidR="002A0F02" w:rsidRPr="002A0F02">
              <w:rPr>
                <w:rFonts w:ascii="Times New Roman" w:hAnsi="Times New Roman"/>
                <w:noProof/>
              </w:rPr>
              <w:tab/>
            </w:r>
            <w:r w:rsidR="002A0F02" w:rsidRPr="002A0F02">
              <w:rPr>
                <w:rStyle w:val="Hyperlink"/>
                <w:rFonts w:ascii="Times New Roman" w:eastAsia="Times New Roman" w:hAnsi="Times New Roman"/>
                <w:noProof/>
              </w:rPr>
              <w:t>Nationwide 10-Digit Dialing</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_Toc44318676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18</w:t>
            </w:r>
            <w:r w:rsidR="002A0F02" w:rsidRPr="002A0F02">
              <w:rPr>
                <w:rFonts w:ascii="Times New Roman" w:hAnsi="Times New Roman"/>
                <w:noProof/>
                <w:webHidden/>
              </w:rPr>
              <w:fldChar w:fldCharType="end"/>
            </w:r>
          </w:hyperlink>
        </w:p>
        <w:p w14:paraId="79BCEA34" w14:textId="6015BA41" w:rsidR="002A0F02" w:rsidRPr="002A0F02" w:rsidRDefault="00A74ED3">
          <w:pPr>
            <w:pStyle w:val="TOC2"/>
            <w:tabs>
              <w:tab w:val="left" w:pos="660"/>
              <w:tab w:val="right" w:leader="dot" w:pos="9350"/>
            </w:tabs>
            <w:rPr>
              <w:rFonts w:ascii="Times New Roman" w:hAnsi="Times New Roman"/>
              <w:noProof/>
            </w:rPr>
          </w:pPr>
          <w:hyperlink w:anchor="_Toc44318677" w:history="1">
            <w:r w:rsidR="002A0F02" w:rsidRPr="002A0F02">
              <w:rPr>
                <w:rStyle w:val="Hyperlink"/>
                <w:rFonts w:ascii="Times New Roman" w:eastAsia="Bodoni" w:hAnsi="Times New Roman"/>
                <w:noProof/>
              </w:rPr>
              <w:t>J.</w:t>
            </w:r>
            <w:r w:rsidR="002A0F02" w:rsidRPr="002A0F02">
              <w:rPr>
                <w:rFonts w:ascii="Times New Roman" w:hAnsi="Times New Roman"/>
                <w:noProof/>
              </w:rPr>
              <w:tab/>
            </w:r>
            <w:r w:rsidR="002A0F02" w:rsidRPr="002A0F02">
              <w:rPr>
                <w:rStyle w:val="Hyperlink"/>
                <w:rFonts w:ascii="Times New Roman" w:eastAsia="Times New Roman" w:hAnsi="Times New Roman"/>
                <w:noProof/>
              </w:rPr>
              <w:t>State and Federal Tariffs for Retail and Wholesale Services</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_Toc44318677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18</w:t>
            </w:r>
            <w:r w:rsidR="002A0F02" w:rsidRPr="002A0F02">
              <w:rPr>
                <w:rFonts w:ascii="Times New Roman" w:hAnsi="Times New Roman"/>
                <w:noProof/>
                <w:webHidden/>
              </w:rPr>
              <w:fldChar w:fldCharType="end"/>
            </w:r>
          </w:hyperlink>
        </w:p>
        <w:p w14:paraId="5F71BA5C" w14:textId="3E6EDF5B" w:rsidR="002A0F02" w:rsidRPr="002A0F02" w:rsidRDefault="00A74ED3">
          <w:pPr>
            <w:pStyle w:val="TOC1"/>
            <w:tabs>
              <w:tab w:val="right" w:leader="dot" w:pos="9350"/>
            </w:tabs>
            <w:rPr>
              <w:rFonts w:ascii="Times New Roman" w:hAnsi="Times New Roman"/>
              <w:noProof/>
            </w:rPr>
          </w:pPr>
          <w:hyperlink w:anchor="_Toc44318678" w:history="1">
            <w:r w:rsidR="002A0F02" w:rsidRPr="002A0F02">
              <w:rPr>
                <w:rStyle w:val="Hyperlink"/>
                <w:rFonts w:ascii="Times New Roman" w:eastAsia="Times New Roman" w:hAnsi="Times New Roman"/>
                <w:b/>
                <w:noProof/>
              </w:rPr>
              <w:t>Recommended Path Forward to Implement IPLRN</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_Toc44318678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19</w:t>
            </w:r>
            <w:r w:rsidR="002A0F02" w:rsidRPr="002A0F02">
              <w:rPr>
                <w:rFonts w:ascii="Times New Roman" w:hAnsi="Times New Roman"/>
                <w:noProof/>
                <w:webHidden/>
              </w:rPr>
              <w:fldChar w:fldCharType="end"/>
            </w:r>
          </w:hyperlink>
        </w:p>
        <w:p w14:paraId="290743CC" w14:textId="07F3332D" w:rsidR="002A0F02" w:rsidRPr="002A0F02" w:rsidRDefault="00A74ED3">
          <w:pPr>
            <w:pStyle w:val="TOC1"/>
            <w:tabs>
              <w:tab w:val="right" w:leader="dot" w:pos="9350"/>
            </w:tabs>
            <w:rPr>
              <w:rFonts w:ascii="Times New Roman" w:hAnsi="Times New Roman"/>
              <w:noProof/>
            </w:rPr>
          </w:pPr>
          <w:hyperlink w:anchor="_Toc44318679" w:history="1">
            <w:r w:rsidR="002A0F02" w:rsidRPr="002A0F02">
              <w:rPr>
                <w:rStyle w:val="Hyperlink"/>
                <w:rFonts w:ascii="Times New Roman" w:eastAsia="Times New Roman" w:hAnsi="Times New Roman"/>
                <w:b/>
                <w:noProof/>
              </w:rPr>
              <w:t>Commercial Solutions as A Substitute For IPLRN</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_Toc44318679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26</w:t>
            </w:r>
            <w:r w:rsidR="002A0F02" w:rsidRPr="002A0F02">
              <w:rPr>
                <w:rFonts w:ascii="Times New Roman" w:hAnsi="Times New Roman"/>
                <w:noProof/>
                <w:webHidden/>
              </w:rPr>
              <w:fldChar w:fldCharType="end"/>
            </w:r>
          </w:hyperlink>
        </w:p>
        <w:p w14:paraId="16C0C3ED" w14:textId="359CEE06" w:rsidR="002A0F02" w:rsidRPr="002A0F02" w:rsidRDefault="00A74ED3">
          <w:pPr>
            <w:pStyle w:val="TOC1"/>
            <w:tabs>
              <w:tab w:val="right" w:leader="dot" w:pos="9350"/>
            </w:tabs>
            <w:rPr>
              <w:rFonts w:ascii="Times New Roman" w:hAnsi="Times New Roman"/>
              <w:noProof/>
            </w:rPr>
          </w:pPr>
          <w:hyperlink w:anchor="_Toc44318680" w:history="1">
            <w:r w:rsidR="002A0F02" w:rsidRPr="002A0F02">
              <w:rPr>
                <w:rStyle w:val="Hyperlink"/>
                <w:rFonts w:ascii="Times New Roman" w:eastAsia="Times New Roman" w:hAnsi="Times New Roman"/>
                <w:b/>
                <w:noProof/>
              </w:rPr>
              <w:t>IP Connectivity Arrangements</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_Toc44318680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27</w:t>
            </w:r>
            <w:r w:rsidR="002A0F02" w:rsidRPr="002A0F02">
              <w:rPr>
                <w:rFonts w:ascii="Times New Roman" w:hAnsi="Times New Roman"/>
                <w:noProof/>
                <w:webHidden/>
              </w:rPr>
              <w:fldChar w:fldCharType="end"/>
            </w:r>
          </w:hyperlink>
        </w:p>
        <w:p w14:paraId="7C291444" w14:textId="5A01ACDE" w:rsidR="002A0F02" w:rsidRPr="002A0F02" w:rsidRDefault="00A74ED3">
          <w:pPr>
            <w:pStyle w:val="TOC1"/>
            <w:tabs>
              <w:tab w:val="right" w:leader="dot" w:pos="9350"/>
            </w:tabs>
            <w:rPr>
              <w:rFonts w:ascii="Times New Roman" w:hAnsi="Times New Roman"/>
              <w:noProof/>
            </w:rPr>
          </w:pPr>
          <w:hyperlink w:anchor="_Toc44318681" w:history="1">
            <w:r w:rsidR="002A0F02" w:rsidRPr="002A0F02">
              <w:rPr>
                <w:rStyle w:val="Hyperlink"/>
                <w:rFonts w:ascii="Times New Roman" w:eastAsia="Times New Roman" w:hAnsi="Times New Roman"/>
                <w:b/>
                <w:noProof/>
              </w:rPr>
              <w:t>Suggested Modifications/Considerations to The IPLRN NNP Model</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_Toc44318681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28</w:t>
            </w:r>
            <w:r w:rsidR="002A0F02" w:rsidRPr="002A0F02">
              <w:rPr>
                <w:rFonts w:ascii="Times New Roman" w:hAnsi="Times New Roman"/>
                <w:noProof/>
                <w:webHidden/>
              </w:rPr>
              <w:fldChar w:fldCharType="end"/>
            </w:r>
          </w:hyperlink>
        </w:p>
        <w:p w14:paraId="4EFB653F" w14:textId="40332031" w:rsidR="002A0F02" w:rsidRPr="002A0F02" w:rsidRDefault="00A74ED3">
          <w:pPr>
            <w:pStyle w:val="TOC1"/>
            <w:tabs>
              <w:tab w:val="right" w:leader="dot" w:pos="9350"/>
            </w:tabs>
            <w:rPr>
              <w:rFonts w:ascii="Times New Roman" w:hAnsi="Times New Roman"/>
              <w:noProof/>
            </w:rPr>
          </w:pPr>
          <w:hyperlink w:anchor="_Toc44318682" w:history="1">
            <w:r w:rsidR="002A0F02" w:rsidRPr="002A0F02">
              <w:rPr>
                <w:rStyle w:val="Hyperlink"/>
                <w:rFonts w:ascii="Times New Roman" w:eastAsia="Times New Roman" w:hAnsi="Times New Roman"/>
                <w:b/>
                <w:noProof/>
              </w:rPr>
              <w:t>Minority Report Concerns and Response</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_Toc44318682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28</w:t>
            </w:r>
            <w:r w:rsidR="002A0F02" w:rsidRPr="002A0F02">
              <w:rPr>
                <w:rFonts w:ascii="Times New Roman" w:hAnsi="Times New Roman"/>
                <w:noProof/>
                <w:webHidden/>
              </w:rPr>
              <w:fldChar w:fldCharType="end"/>
            </w:r>
          </w:hyperlink>
        </w:p>
        <w:p w14:paraId="1D67F522" w14:textId="0201DB19" w:rsidR="002A0F02" w:rsidRPr="002A0F02" w:rsidRDefault="00A74ED3">
          <w:pPr>
            <w:pStyle w:val="TOC1"/>
            <w:tabs>
              <w:tab w:val="right" w:leader="dot" w:pos="9350"/>
            </w:tabs>
            <w:rPr>
              <w:rFonts w:ascii="Times New Roman" w:hAnsi="Times New Roman"/>
              <w:noProof/>
            </w:rPr>
          </w:pPr>
          <w:hyperlink w:anchor="_Toc44318683" w:history="1">
            <w:r w:rsidR="002A0F02" w:rsidRPr="002A0F02">
              <w:rPr>
                <w:rStyle w:val="Hyperlink"/>
                <w:rFonts w:ascii="Times New Roman" w:eastAsia="Times New Roman" w:hAnsi="Times New Roman"/>
                <w:b/>
                <w:noProof/>
              </w:rPr>
              <w:t>Conclusion/Next Steps</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_Toc44318683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30</w:t>
            </w:r>
            <w:r w:rsidR="002A0F02" w:rsidRPr="002A0F02">
              <w:rPr>
                <w:rFonts w:ascii="Times New Roman" w:hAnsi="Times New Roman"/>
                <w:noProof/>
                <w:webHidden/>
              </w:rPr>
              <w:fldChar w:fldCharType="end"/>
            </w:r>
          </w:hyperlink>
        </w:p>
        <w:p w14:paraId="3833EBA0" w14:textId="7B1D0CAC" w:rsidR="002A0F02" w:rsidRPr="002A0F02" w:rsidRDefault="00A74ED3">
          <w:pPr>
            <w:pStyle w:val="TOC1"/>
            <w:tabs>
              <w:tab w:val="right" w:leader="dot" w:pos="9350"/>
            </w:tabs>
            <w:rPr>
              <w:rFonts w:ascii="Times New Roman" w:hAnsi="Times New Roman"/>
              <w:noProof/>
            </w:rPr>
          </w:pPr>
          <w:hyperlink w:anchor="_Toc44318684" w:history="1">
            <w:r w:rsidR="002A0F02" w:rsidRPr="002A0F02">
              <w:rPr>
                <w:rStyle w:val="Hyperlink"/>
                <w:rFonts w:ascii="Times New Roman" w:eastAsia="Times New Roman" w:hAnsi="Times New Roman"/>
                <w:b/>
                <w:noProof/>
              </w:rPr>
              <w:t>APPENDIX A:</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_Toc44318684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31</w:t>
            </w:r>
            <w:r w:rsidR="002A0F02" w:rsidRPr="002A0F02">
              <w:rPr>
                <w:rFonts w:ascii="Times New Roman" w:hAnsi="Times New Roman"/>
                <w:noProof/>
                <w:webHidden/>
              </w:rPr>
              <w:fldChar w:fldCharType="end"/>
            </w:r>
          </w:hyperlink>
        </w:p>
        <w:p w14:paraId="3AE31D89" w14:textId="58C89C83" w:rsidR="002A0F02" w:rsidRPr="002A0F02" w:rsidRDefault="00A74ED3">
          <w:pPr>
            <w:pStyle w:val="TOC2"/>
            <w:tabs>
              <w:tab w:val="right" w:leader="dot" w:pos="9350"/>
            </w:tabs>
            <w:rPr>
              <w:rFonts w:ascii="Times New Roman" w:hAnsi="Times New Roman"/>
              <w:noProof/>
            </w:rPr>
          </w:pPr>
          <w:hyperlink w:anchor="_Toc44318685" w:history="1">
            <w:r w:rsidR="002A0F02" w:rsidRPr="002A0F02">
              <w:rPr>
                <w:rStyle w:val="Hyperlink"/>
                <w:rFonts w:ascii="Times New Roman" w:eastAsia="Times New Roman" w:hAnsi="Times New Roman"/>
                <w:noProof/>
              </w:rPr>
              <w:t>Nationwide Number Portability Working Group Membership</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_Toc44318685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31</w:t>
            </w:r>
            <w:r w:rsidR="002A0F02" w:rsidRPr="002A0F02">
              <w:rPr>
                <w:rFonts w:ascii="Times New Roman" w:hAnsi="Times New Roman"/>
                <w:noProof/>
                <w:webHidden/>
              </w:rPr>
              <w:fldChar w:fldCharType="end"/>
            </w:r>
          </w:hyperlink>
        </w:p>
        <w:p w14:paraId="35F0E464" w14:textId="66613C20" w:rsidR="002A0F02" w:rsidRPr="002A0F02" w:rsidRDefault="00A74ED3">
          <w:pPr>
            <w:pStyle w:val="TOC1"/>
            <w:tabs>
              <w:tab w:val="right" w:leader="dot" w:pos="9350"/>
            </w:tabs>
            <w:rPr>
              <w:rFonts w:ascii="Times New Roman" w:hAnsi="Times New Roman"/>
              <w:noProof/>
            </w:rPr>
          </w:pPr>
          <w:hyperlink w:anchor="_Toc44318686" w:history="1">
            <w:r w:rsidR="002A0F02" w:rsidRPr="002A0F02">
              <w:rPr>
                <w:rStyle w:val="Hyperlink"/>
                <w:rFonts w:ascii="Times New Roman" w:eastAsia="Times New Roman" w:hAnsi="Times New Roman"/>
                <w:b/>
                <w:noProof/>
              </w:rPr>
              <w:t>APPENDIX B:</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_Toc44318686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33</w:t>
            </w:r>
            <w:r w:rsidR="002A0F02" w:rsidRPr="002A0F02">
              <w:rPr>
                <w:rFonts w:ascii="Times New Roman" w:hAnsi="Times New Roman"/>
                <w:noProof/>
                <w:webHidden/>
              </w:rPr>
              <w:fldChar w:fldCharType="end"/>
            </w:r>
          </w:hyperlink>
        </w:p>
        <w:p w14:paraId="75769F13" w14:textId="7FC9AB5B" w:rsidR="002A0F02" w:rsidRPr="002A0F02" w:rsidRDefault="00A74ED3">
          <w:pPr>
            <w:pStyle w:val="TOC2"/>
            <w:tabs>
              <w:tab w:val="right" w:leader="dot" w:pos="9350"/>
            </w:tabs>
            <w:rPr>
              <w:rFonts w:ascii="Times New Roman" w:hAnsi="Times New Roman"/>
              <w:noProof/>
            </w:rPr>
          </w:pPr>
          <w:hyperlink w:anchor="_Toc44318687" w:history="1">
            <w:r w:rsidR="002A0F02" w:rsidRPr="002A0F02">
              <w:rPr>
                <w:rStyle w:val="Hyperlink"/>
                <w:rFonts w:ascii="Times New Roman" w:eastAsia="Times New Roman" w:hAnsi="Times New Roman"/>
                <w:noProof/>
              </w:rPr>
              <w:t>Nationwide Number Portability Technical Subcommittee Membership</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_Toc44318687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33</w:t>
            </w:r>
            <w:r w:rsidR="002A0F02" w:rsidRPr="002A0F02">
              <w:rPr>
                <w:rFonts w:ascii="Times New Roman" w:hAnsi="Times New Roman"/>
                <w:noProof/>
                <w:webHidden/>
              </w:rPr>
              <w:fldChar w:fldCharType="end"/>
            </w:r>
          </w:hyperlink>
        </w:p>
        <w:p w14:paraId="62C1986E" w14:textId="313DCD0A" w:rsidR="002A0F02" w:rsidRPr="002A0F02" w:rsidRDefault="00A74ED3">
          <w:pPr>
            <w:pStyle w:val="TOC1"/>
            <w:tabs>
              <w:tab w:val="right" w:leader="dot" w:pos="9350"/>
            </w:tabs>
            <w:rPr>
              <w:rFonts w:ascii="Times New Roman" w:hAnsi="Times New Roman"/>
              <w:noProof/>
            </w:rPr>
          </w:pPr>
          <w:hyperlink w:anchor="_Toc44318688" w:history="1">
            <w:r w:rsidR="002A0F02" w:rsidRPr="002A0F02">
              <w:rPr>
                <w:rStyle w:val="Hyperlink"/>
                <w:rFonts w:ascii="Times New Roman" w:eastAsia="Times New Roman" w:hAnsi="Times New Roman"/>
                <w:b/>
                <w:noProof/>
              </w:rPr>
              <w:t>Appendix C:  Glossary</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_Toc44318688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34</w:t>
            </w:r>
            <w:r w:rsidR="002A0F02" w:rsidRPr="002A0F02">
              <w:rPr>
                <w:rFonts w:ascii="Times New Roman" w:hAnsi="Times New Roman"/>
                <w:noProof/>
                <w:webHidden/>
              </w:rPr>
              <w:fldChar w:fldCharType="end"/>
            </w:r>
          </w:hyperlink>
        </w:p>
        <w:p w14:paraId="3801AFF8" w14:textId="68D73374" w:rsidR="002A0F02" w:rsidRPr="002A0F02" w:rsidRDefault="00A74ED3">
          <w:pPr>
            <w:pStyle w:val="TOC2"/>
            <w:tabs>
              <w:tab w:val="right" w:leader="dot" w:pos="9350"/>
            </w:tabs>
            <w:rPr>
              <w:rFonts w:ascii="Times New Roman" w:hAnsi="Times New Roman"/>
              <w:noProof/>
            </w:rPr>
          </w:pPr>
          <w:hyperlink w:anchor="_Toc44318689" w:history="1">
            <w:r w:rsidR="002A0F02" w:rsidRPr="002A0F02">
              <w:rPr>
                <w:rStyle w:val="Hyperlink"/>
                <w:rFonts w:ascii="Times New Roman" w:eastAsia="Times New Roman" w:hAnsi="Times New Roman"/>
                <w:noProof/>
              </w:rPr>
              <w:t>Abbreviations:</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_Toc44318689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34</w:t>
            </w:r>
            <w:r w:rsidR="002A0F02" w:rsidRPr="002A0F02">
              <w:rPr>
                <w:rFonts w:ascii="Times New Roman" w:hAnsi="Times New Roman"/>
                <w:noProof/>
                <w:webHidden/>
              </w:rPr>
              <w:fldChar w:fldCharType="end"/>
            </w:r>
          </w:hyperlink>
        </w:p>
        <w:p w14:paraId="33C8882C" w14:textId="211352BA" w:rsidR="002A0F02" w:rsidRPr="002A0F02" w:rsidRDefault="00A74ED3">
          <w:pPr>
            <w:pStyle w:val="TOC2"/>
            <w:tabs>
              <w:tab w:val="right" w:leader="dot" w:pos="9350"/>
            </w:tabs>
            <w:rPr>
              <w:rFonts w:ascii="Times New Roman" w:hAnsi="Times New Roman"/>
              <w:noProof/>
            </w:rPr>
          </w:pPr>
          <w:hyperlink w:anchor="_Toc44318690" w:history="1">
            <w:r w:rsidR="002A0F02" w:rsidRPr="002A0F02">
              <w:rPr>
                <w:rStyle w:val="Hyperlink"/>
                <w:rFonts w:ascii="Times New Roman" w:eastAsia="Times New Roman" w:hAnsi="Times New Roman"/>
                <w:noProof/>
              </w:rPr>
              <w:t>Definition of Terms:</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_Toc44318690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36</w:t>
            </w:r>
            <w:r w:rsidR="002A0F02" w:rsidRPr="002A0F02">
              <w:rPr>
                <w:rFonts w:ascii="Times New Roman" w:hAnsi="Times New Roman"/>
                <w:noProof/>
                <w:webHidden/>
              </w:rPr>
              <w:fldChar w:fldCharType="end"/>
            </w:r>
          </w:hyperlink>
        </w:p>
        <w:p w14:paraId="2F1CD9FA" w14:textId="6B9F9D52" w:rsidR="002A0F02" w:rsidRPr="002A0F02" w:rsidRDefault="00A74ED3">
          <w:pPr>
            <w:pStyle w:val="TOC1"/>
            <w:tabs>
              <w:tab w:val="right" w:leader="dot" w:pos="9350"/>
            </w:tabs>
            <w:rPr>
              <w:rFonts w:ascii="Times New Roman" w:hAnsi="Times New Roman"/>
              <w:noProof/>
            </w:rPr>
          </w:pPr>
          <w:hyperlink w:anchor="_Toc44318691" w:history="1">
            <w:r w:rsidR="002A0F02" w:rsidRPr="002A0F02">
              <w:rPr>
                <w:rStyle w:val="Hyperlink"/>
                <w:rFonts w:ascii="Times New Roman" w:eastAsia="Times New Roman" w:hAnsi="Times New Roman"/>
                <w:b/>
                <w:noProof/>
              </w:rPr>
              <w:t>Appendix D:  Minority Report</w:t>
            </w:r>
            <w:r w:rsidR="002A0F02" w:rsidRPr="002A0F02">
              <w:rPr>
                <w:rFonts w:ascii="Times New Roman" w:hAnsi="Times New Roman"/>
                <w:noProof/>
                <w:webHidden/>
              </w:rPr>
              <w:tab/>
            </w:r>
            <w:r w:rsidR="002A0F02" w:rsidRPr="002A0F02">
              <w:rPr>
                <w:rFonts w:ascii="Times New Roman" w:hAnsi="Times New Roman"/>
                <w:noProof/>
                <w:webHidden/>
              </w:rPr>
              <w:fldChar w:fldCharType="begin"/>
            </w:r>
            <w:r w:rsidR="002A0F02" w:rsidRPr="002A0F02">
              <w:rPr>
                <w:rFonts w:ascii="Times New Roman" w:hAnsi="Times New Roman"/>
                <w:noProof/>
                <w:webHidden/>
              </w:rPr>
              <w:instrText xml:space="preserve"> PAGEREF _Toc44318691 \h </w:instrText>
            </w:r>
            <w:r w:rsidR="002A0F02" w:rsidRPr="002A0F02">
              <w:rPr>
                <w:rFonts w:ascii="Times New Roman" w:hAnsi="Times New Roman"/>
                <w:noProof/>
                <w:webHidden/>
              </w:rPr>
            </w:r>
            <w:r w:rsidR="002A0F02" w:rsidRPr="002A0F02">
              <w:rPr>
                <w:rFonts w:ascii="Times New Roman" w:hAnsi="Times New Roman"/>
                <w:noProof/>
                <w:webHidden/>
              </w:rPr>
              <w:fldChar w:fldCharType="separate"/>
            </w:r>
            <w:r w:rsidR="002A0F02" w:rsidRPr="002A0F02">
              <w:rPr>
                <w:rFonts w:ascii="Times New Roman" w:hAnsi="Times New Roman"/>
                <w:noProof/>
                <w:webHidden/>
              </w:rPr>
              <w:t>43</w:t>
            </w:r>
            <w:r w:rsidR="002A0F02" w:rsidRPr="002A0F02">
              <w:rPr>
                <w:rFonts w:ascii="Times New Roman" w:hAnsi="Times New Roman"/>
                <w:noProof/>
                <w:webHidden/>
              </w:rPr>
              <w:fldChar w:fldCharType="end"/>
            </w:r>
          </w:hyperlink>
        </w:p>
        <w:p w14:paraId="231F3EE9" w14:textId="00E30512" w:rsidR="004F076B" w:rsidRPr="002A0F02" w:rsidRDefault="004F076B" w:rsidP="000B2CBD">
          <w:pPr>
            <w:pStyle w:val="TOC1"/>
            <w:tabs>
              <w:tab w:val="right" w:leader="dot" w:pos="9350"/>
            </w:tabs>
            <w:rPr>
              <w:rFonts w:ascii="Times New Roman" w:hAnsi="Times New Roman"/>
            </w:rPr>
          </w:pPr>
          <w:r w:rsidRPr="002A0F02">
            <w:rPr>
              <w:rFonts w:ascii="Times New Roman" w:hAnsi="Times New Roman"/>
              <w:b/>
              <w:bCs/>
              <w:noProof/>
            </w:rPr>
            <w:fldChar w:fldCharType="end"/>
          </w:r>
        </w:p>
      </w:sdtContent>
    </w:sdt>
    <w:p w14:paraId="77E28E6C" w14:textId="77777777" w:rsidR="00984297" w:rsidRPr="00AA410B" w:rsidRDefault="00984297">
      <w:pPr>
        <w:rPr>
          <w:rFonts w:ascii="Times New Roman" w:eastAsia="Times New Roman" w:hAnsi="Times New Roman" w:cs="Times New Roman"/>
          <w:sz w:val="24"/>
          <w:szCs w:val="24"/>
        </w:rPr>
      </w:pPr>
    </w:p>
    <w:p w14:paraId="65C28C6F" w14:textId="73925DA1" w:rsidR="00EE19F9" w:rsidRPr="00EE19F9" w:rsidRDefault="00EE19F9">
      <w:pPr>
        <w:rPr>
          <w:rFonts w:ascii="Times New Roman" w:hAnsi="Times New Roman" w:cs="Times New Roman"/>
          <w:sz w:val="24"/>
          <w:szCs w:val="24"/>
        </w:rPr>
      </w:pPr>
    </w:p>
    <w:p w14:paraId="511EEB7D" w14:textId="77777777" w:rsidR="00EE19F9" w:rsidRPr="00EE19F9" w:rsidRDefault="00EE19F9">
      <w:pPr>
        <w:rPr>
          <w:rFonts w:ascii="Times New Roman" w:eastAsia="Times New Roman" w:hAnsi="Times New Roman" w:cs="Times New Roman"/>
          <w:bCs/>
          <w:sz w:val="24"/>
          <w:szCs w:val="24"/>
        </w:rPr>
      </w:pPr>
    </w:p>
    <w:p w14:paraId="34E38B61" w14:textId="77777777" w:rsidR="00233AE0" w:rsidRDefault="00424C1D" w:rsidP="00A1777D">
      <w:pPr>
        <w:pStyle w:val="Heading1"/>
        <w:rPr>
          <w:rFonts w:ascii="Times New Roman" w:eastAsia="Times New Roman" w:hAnsi="Times New Roman" w:cs="Times New Roman"/>
          <w:b/>
          <w:sz w:val="24"/>
          <w:szCs w:val="24"/>
        </w:rPr>
      </w:pPr>
      <w:bookmarkStart w:id="1" w:name="_Toc44318663"/>
      <w:r w:rsidRPr="00AA410B">
        <w:rPr>
          <w:rFonts w:ascii="Times New Roman" w:eastAsia="Times New Roman" w:hAnsi="Times New Roman" w:cs="Times New Roman"/>
          <w:b/>
          <w:sz w:val="24"/>
          <w:szCs w:val="24"/>
        </w:rPr>
        <w:t>Executive Summary</w:t>
      </w:r>
      <w:bookmarkEnd w:id="1"/>
      <w:r w:rsidR="007857B5">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b/>
          <w:sz w:val="24"/>
          <w:szCs w:val="24"/>
        </w:rPr>
        <w:t xml:space="preserve"> </w:t>
      </w:r>
    </w:p>
    <w:p w14:paraId="10512C08" w14:textId="736CED96" w:rsidR="00991BA2" w:rsidRPr="00AA410B" w:rsidRDefault="00991BA2" w:rsidP="00991BA2">
      <w:pPr>
        <w:rPr>
          <w:rFonts w:ascii="Times New Roman" w:hAnsi="Times New Roman" w:cs="Times New Roman"/>
          <w:sz w:val="24"/>
          <w:szCs w:val="24"/>
        </w:rPr>
      </w:pPr>
      <w:r w:rsidRPr="00AA410B">
        <w:rPr>
          <w:rFonts w:ascii="Times New Roman" w:hAnsi="Times New Roman" w:cs="Times New Roman"/>
          <w:sz w:val="24"/>
          <w:szCs w:val="24"/>
        </w:rPr>
        <w:t xml:space="preserve">In response to the </w:t>
      </w:r>
      <w:r w:rsidRPr="00AA410B">
        <w:rPr>
          <w:rFonts w:ascii="Times New Roman" w:hAnsi="Times New Roman" w:cs="Times New Roman"/>
          <w:color w:val="000000"/>
          <w:sz w:val="24"/>
          <w:szCs w:val="24"/>
        </w:rPr>
        <w:t xml:space="preserve">Federal Communications Commission (“FCC”) Wireline Competition Bureau directive to the North American Numbering Council (“NANC”) to </w:t>
      </w:r>
      <w:r w:rsidRPr="00AA410B">
        <w:rPr>
          <w:rFonts w:ascii="Times New Roman" w:hAnsi="Times New Roman" w:cs="Times New Roman"/>
          <w:sz w:val="24"/>
          <w:szCs w:val="24"/>
        </w:rPr>
        <w:t xml:space="preserve">further analyze the Internet Protocol Local Routing Number (“IPLRN”) solution, we hereby submit the following considerations. </w:t>
      </w:r>
      <w:r w:rsidR="007857B5">
        <w:rPr>
          <w:rFonts w:ascii="Times New Roman" w:hAnsi="Times New Roman" w:cs="Times New Roman"/>
          <w:sz w:val="24"/>
          <w:szCs w:val="24"/>
        </w:rPr>
        <w:t xml:space="preserve"> </w:t>
      </w:r>
    </w:p>
    <w:p w14:paraId="0FA3655D" w14:textId="4EEA02F1" w:rsidR="00991BA2" w:rsidRPr="00AA410B" w:rsidRDefault="00991BA2" w:rsidP="00991BA2">
      <w:pPr>
        <w:pStyle w:val="ListParagraph"/>
        <w:numPr>
          <w:ilvl w:val="0"/>
          <w:numId w:val="23"/>
        </w:numP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The greatest impacts will be to non-IP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s for both cost and level of changes required to comply</w:t>
      </w:r>
      <w:r w:rsidR="007857B5">
        <w:rPr>
          <w:rFonts w:ascii="Times New Roman" w:eastAsia="Times New Roman" w:hAnsi="Times New Roman" w:cs="Times New Roman"/>
          <w:color w:val="000000"/>
          <w:sz w:val="24"/>
          <w:szCs w:val="24"/>
        </w:rPr>
        <w:t xml:space="preserve">  </w:t>
      </w:r>
    </w:p>
    <w:p w14:paraId="09BD82A2" w14:textId="799C85CA" w:rsidR="00F144F2" w:rsidRPr="00AA410B" w:rsidRDefault="00F144F2" w:rsidP="00991BA2">
      <w:pPr>
        <w:pStyle w:val="ListParagraph"/>
        <w:numPr>
          <w:ilvl w:val="0"/>
          <w:numId w:val="23"/>
        </w:numP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Service Providers who may rely on transit providers to reach outside NPAs may not require network updates</w:t>
      </w:r>
      <w:r w:rsidR="007857B5">
        <w:rPr>
          <w:rFonts w:ascii="Times New Roman" w:eastAsia="Times New Roman" w:hAnsi="Times New Roman" w:cs="Times New Roman"/>
          <w:color w:val="000000"/>
          <w:sz w:val="24"/>
          <w:szCs w:val="24"/>
        </w:rPr>
        <w:t xml:space="preserve">  </w:t>
      </w:r>
    </w:p>
    <w:p w14:paraId="0A74625A" w14:textId="27914AD0" w:rsidR="00991BA2" w:rsidRPr="00AA410B" w:rsidRDefault="00F144F2" w:rsidP="00991BA2">
      <w:pPr>
        <w:pStyle w:val="ListParagraph"/>
        <w:numPr>
          <w:ilvl w:val="0"/>
          <w:numId w:val="23"/>
        </w:numP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Other </w:t>
      </w:r>
      <w:r w:rsidR="00991BA2" w:rsidRPr="00AA410B">
        <w:rPr>
          <w:rFonts w:ascii="Times New Roman" w:eastAsia="Times New Roman" w:hAnsi="Times New Roman" w:cs="Times New Roman"/>
          <w:color w:val="000000"/>
          <w:sz w:val="24"/>
          <w:szCs w:val="24"/>
        </w:rPr>
        <w:t xml:space="preserve">Service Providers with legacy TDM networks </w:t>
      </w:r>
      <w:r w:rsidRPr="00AA410B">
        <w:rPr>
          <w:rFonts w:ascii="Times New Roman" w:eastAsia="Times New Roman" w:hAnsi="Times New Roman" w:cs="Times New Roman"/>
          <w:color w:val="000000"/>
          <w:sz w:val="24"/>
          <w:szCs w:val="24"/>
        </w:rPr>
        <w:t>may</w:t>
      </w:r>
      <w:r w:rsidR="00991BA2" w:rsidRPr="00AA410B">
        <w:rPr>
          <w:rFonts w:ascii="Times New Roman" w:eastAsia="Times New Roman" w:hAnsi="Times New Roman" w:cs="Times New Roman"/>
          <w:color w:val="000000"/>
          <w:sz w:val="24"/>
          <w:szCs w:val="24"/>
        </w:rPr>
        <w:t xml:space="preserve"> be impacted as internal software system and network up</w:t>
      </w:r>
      <w:r w:rsidRPr="00AA410B">
        <w:rPr>
          <w:rFonts w:ascii="Times New Roman" w:eastAsia="Times New Roman" w:hAnsi="Times New Roman" w:cs="Times New Roman"/>
          <w:color w:val="000000"/>
          <w:sz w:val="24"/>
          <w:szCs w:val="24"/>
        </w:rPr>
        <w:t>dates to the network</w:t>
      </w:r>
      <w:r w:rsidR="00991BA2" w:rsidRPr="00AA410B">
        <w:rPr>
          <w:rFonts w:ascii="Times New Roman" w:eastAsia="Times New Roman" w:hAnsi="Times New Roman" w:cs="Times New Roman"/>
          <w:color w:val="000000"/>
          <w:sz w:val="24"/>
          <w:szCs w:val="24"/>
        </w:rPr>
        <w:t xml:space="preserve"> would </w:t>
      </w:r>
      <w:r w:rsidRPr="00AA410B">
        <w:rPr>
          <w:rFonts w:ascii="Times New Roman" w:eastAsia="Times New Roman" w:hAnsi="Times New Roman" w:cs="Times New Roman"/>
          <w:color w:val="000000"/>
          <w:sz w:val="24"/>
          <w:szCs w:val="24"/>
        </w:rPr>
        <w:t xml:space="preserve">likely </w:t>
      </w:r>
      <w:r w:rsidR="00991BA2" w:rsidRPr="00AA410B">
        <w:rPr>
          <w:rFonts w:ascii="Times New Roman" w:eastAsia="Times New Roman" w:hAnsi="Times New Roman" w:cs="Times New Roman"/>
          <w:color w:val="000000"/>
          <w:sz w:val="24"/>
          <w:szCs w:val="24"/>
        </w:rPr>
        <w:t>need to take place</w:t>
      </w:r>
      <w:r w:rsidR="007857B5">
        <w:rPr>
          <w:rFonts w:ascii="Times New Roman" w:eastAsia="Times New Roman" w:hAnsi="Times New Roman" w:cs="Times New Roman"/>
          <w:color w:val="000000"/>
          <w:sz w:val="24"/>
          <w:szCs w:val="24"/>
        </w:rPr>
        <w:t xml:space="preserve">  </w:t>
      </w:r>
    </w:p>
    <w:p w14:paraId="2DEDC7B3" w14:textId="73EF276F" w:rsidR="00991BA2" w:rsidRPr="00AA410B" w:rsidRDefault="00991BA2" w:rsidP="00991BA2">
      <w:pPr>
        <w:pStyle w:val="ListParagraph"/>
        <w:numPr>
          <w:ilvl w:val="0"/>
          <w:numId w:val="23"/>
        </w:numP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Consumer’s will be impacted regarding changes to long distance calling costs and services</w:t>
      </w:r>
      <w:r w:rsidR="00795ABF" w:rsidRPr="00AA410B">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 xml:space="preserve"> potential customer confusion if not all Service Providers implement NNP</w:t>
      </w:r>
      <w:r w:rsidR="007857B5">
        <w:rPr>
          <w:rFonts w:ascii="Times New Roman" w:eastAsia="Times New Roman" w:hAnsi="Times New Roman" w:cs="Times New Roman"/>
          <w:color w:val="000000"/>
          <w:sz w:val="24"/>
          <w:szCs w:val="24"/>
        </w:rPr>
        <w:t xml:space="preserve">  </w:t>
      </w:r>
    </w:p>
    <w:p w14:paraId="249E97E3" w14:textId="38C8BFE4" w:rsidR="00801196" w:rsidRDefault="000A49CE" w:rsidP="00991BA2">
      <w:pPr>
        <w:pStyle w:val="ListParagraph"/>
        <w:numPr>
          <w:ilvl w:val="0"/>
          <w:numId w:val="23"/>
        </w:numP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Applicable</w:t>
      </w:r>
      <w:r w:rsidR="00801196" w:rsidRPr="00AA410B">
        <w:rPr>
          <w:rFonts w:ascii="Times New Roman" w:eastAsia="Times New Roman" w:hAnsi="Times New Roman" w:cs="Times New Roman"/>
          <w:color w:val="000000"/>
          <w:sz w:val="24"/>
          <w:szCs w:val="24"/>
        </w:rPr>
        <w:t xml:space="preserve"> Tariffs may need to be revised</w:t>
      </w:r>
      <w:r w:rsidR="007857B5">
        <w:rPr>
          <w:rFonts w:ascii="Times New Roman" w:eastAsia="Times New Roman" w:hAnsi="Times New Roman" w:cs="Times New Roman"/>
          <w:color w:val="000000"/>
          <w:sz w:val="24"/>
          <w:szCs w:val="24"/>
        </w:rPr>
        <w:t xml:space="preserve">  </w:t>
      </w:r>
    </w:p>
    <w:p w14:paraId="6F8B1F07" w14:textId="3FE72EA4" w:rsidR="00991BA2" w:rsidRPr="00AA410B" w:rsidRDefault="00991BA2" w:rsidP="00991BA2">
      <w:pPr>
        <w:pStyle w:val="ListParagraph"/>
        <w:numPr>
          <w:ilvl w:val="0"/>
          <w:numId w:val="23"/>
        </w:numP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The timeline for implementation should take into consideration all impacts</w:t>
      </w:r>
      <w:r w:rsidR="007857B5">
        <w:rPr>
          <w:rFonts w:ascii="Times New Roman" w:eastAsia="Times New Roman" w:hAnsi="Times New Roman" w:cs="Times New Roman"/>
          <w:color w:val="000000"/>
          <w:sz w:val="24"/>
          <w:szCs w:val="24"/>
        </w:rPr>
        <w:t xml:space="preserve">  </w:t>
      </w:r>
    </w:p>
    <w:p w14:paraId="5C9EC84C" w14:textId="6CE0A561" w:rsidR="00B32C22" w:rsidRPr="00AA410B" w:rsidRDefault="00991BA2" w:rsidP="00B32C22">
      <w:pPr>
        <w:pStyle w:val="CommentText"/>
        <w:rPr>
          <w:rFonts w:ascii="Times New Roman" w:hAnsi="Times New Roman" w:cs="Times New Roman"/>
          <w:sz w:val="24"/>
          <w:szCs w:val="24"/>
        </w:rPr>
      </w:pPr>
      <w:r w:rsidRPr="00AA410B">
        <w:rPr>
          <w:rFonts w:ascii="Times New Roman" w:hAnsi="Times New Roman" w:cs="Times New Roman"/>
          <w:color w:val="000000"/>
          <w:sz w:val="24"/>
          <w:szCs w:val="24"/>
        </w:rPr>
        <w:t xml:space="preserve">In summary, </w:t>
      </w:r>
      <w:r w:rsidRPr="00AA410B">
        <w:rPr>
          <w:rFonts w:ascii="Times New Roman" w:hAnsi="Times New Roman" w:cs="Times New Roman"/>
          <w:sz w:val="24"/>
          <w:szCs w:val="24"/>
        </w:rPr>
        <w:t>with the goal of advancing progress towards nationwide number portability (“NNP”), there are several impacts related to the IPLRN solution noted within this document that should be carefully considered</w:t>
      </w:r>
      <w:r w:rsidR="00AA410B">
        <w:rPr>
          <w:rFonts w:ascii="Times New Roman" w:hAnsi="Times New Roman" w:cs="Times New Roman"/>
          <w:sz w:val="24"/>
          <w:szCs w:val="24"/>
        </w:rPr>
        <w:t xml:space="preserve"> </w:t>
      </w:r>
      <w:r w:rsidRPr="00AA410B">
        <w:rPr>
          <w:rFonts w:ascii="Times New Roman" w:hAnsi="Times New Roman" w:cs="Times New Roman"/>
          <w:sz w:val="24"/>
          <w:szCs w:val="24"/>
        </w:rPr>
        <w:t>and seeking public comment as well as soliciting advice from other industry standards groups would be advantageous.</w:t>
      </w:r>
      <w:r w:rsidR="009532B3" w:rsidRPr="00AA410B">
        <w:rPr>
          <w:rFonts w:ascii="Times New Roman" w:hAnsi="Times New Roman" w:cs="Times New Roman"/>
          <w:sz w:val="24"/>
          <w:szCs w:val="24"/>
        </w:rPr>
        <w:t xml:space="preserve">  </w:t>
      </w:r>
      <w:r w:rsidR="00B32C22" w:rsidRPr="00AA410B">
        <w:rPr>
          <w:rFonts w:ascii="Times New Roman" w:hAnsi="Times New Roman" w:cs="Times New Roman"/>
          <w:sz w:val="24"/>
          <w:szCs w:val="24"/>
        </w:rPr>
        <w:t xml:space="preserve">Existing legacy TDM networks were not designed with IPLRN or more generally with NNP in mind. </w:t>
      </w:r>
      <w:r w:rsidR="007857B5">
        <w:rPr>
          <w:rFonts w:ascii="Times New Roman" w:hAnsi="Times New Roman" w:cs="Times New Roman"/>
          <w:sz w:val="24"/>
          <w:szCs w:val="24"/>
        </w:rPr>
        <w:t xml:space="preserve"> </w:t>
      </w:r>
      <w:r w:rsidR="00B32C22" w:rsidRPr="00AA410B">
        <w:rPr>
          <w:rFonts w:ascii="Times New Roman" w:hAnsi="Times New Roman" w:cs="Times New Roman"/>
          <w:sz w:val="24"/>
          <w:szCs w:val="24"/>
        </w:rPr>
        <w:t xml:space="preserve">Thus, although the IPLRN proposed alternative generally relies upon established capabilities of TDM networks to originate NNP calls to IP networks, it </w:t>
      </w:r>
      <w:r w:rsidR="0042292C" w:rsidRPr="00AA410B">
        <w:rPr>
          <w:rFonts w:ascii="Times New Roman" w:hAnsi="Times New Roman" w:cs="Times New Roman"/>
          <w:sz w:val="24"/>
          <w:szCs w:val="24"/>
        </w:rPr>
        <w:t xml:space="preserve">is extraordinarily difficult </w:t>
      </w:r>
      <w:r w:rsidR="00B32C22" w:rsidRPr="00AA410B">
        <w:rPr>
          <w:rFonts w:ascii="Times New Roman" w:hAnsi="Times New Roman" w:cs="Times New Roman"/>
          <w:sz w:val="24"/>
          <w:szCs w:val="24"/>
        </w:rPr>
        <w:t>to contemplate all unintended consequences that could result from such a proposal.</w:t>
      </w:r>
      <w:r w:rsidR="007857B5">
        <w:rPr>
          <w:rFonts w:ascii="Times New Roman" w:hAnsi="Times New Roman" w:cs="Times New Roman"/>
          <w:sz w:val="24"/>
          <w:szCs w:val="24"/>
        </w:rPr>
        <w:t xml:space="preserve">  </w:t>
      </w:r>
    </w:p>
    <w:p w14:paraId="323F5E67" w14:textId="7A4582A0" w:rsidR="00822326" w:rsidRPr="00AA410B" w:rsidRDefault="00822326">
      <w:pPr>
        <w:rPr>
          <w:rFonts w:ascii="Times New Roman" w:eastAsia="Times New Roman" w:hAnsi="Times New Roman" w:cs="Times New Roman"/>
          <w:b/>
          <w:sz w:val="24"/>
          <w:szCs w:val="24"/>
        </w:rPr>
      </w:pPr>
    </w:p>
    <w:p w14:paraId="6FBD6F39" w14:textId="57B13C0C" w:rsidR="00984297" w:rsidRPr="00AA410B" w:rsidRDefault="00424C1D" w:rsidP="00A1777D">
      <w:pPr>
        <w:pStyle w:val="Heading1"/>
        <w:rPr>
          <w:rFonts w:ascii="Times New Roman" w:eastAsia="Times New Roman" w:hAnsi="Times New Roman" w:cs="Times New Roman"/>
          <w:b/>
          <w:sz w:val="24"/>
          <w:szCs w:val="24"/>
        </w:rPr>
      </w:pPr>
      <w:bookmarkStart w:id="2" w:name="_Toc44318664"/>
      <w:r w:rsidRPr="00AA410B">
        <w:rPr>
          <w:rFonts w:ascii="Times New Roman" w:eastAsia="Times New Roman" w:hAnsi="Times New Roman" w:cs="Times New Roman"/>
          <w:b/>
          <w:sz w:val="24"/>
          <w:szCs w:val="24"/>
        </w:rPr>
        <w:t>Introduction and Background</w:t>
      </w:r>
      <w:bookmarkEnd w:id="2"/>
      <w:r w:rsidRPr="00AA410B">
        <w:rPr>
          <w:rFonts w:ascii="Times New Roman" w:eastAsia="Times New Roman" w:hAnsi="Times New Roman" w:cs="Times New Roman"/>
          <w:b/>
          <w:sz w:val="24"/>
          <w:szCs w:val="24"/>
        </w:rPr>
        <w:t xml:space="preserve"> </w:t>
      </w:r>
      <w:r w:rsidR="007857B5">
        <w:rPr>
          <w:rFonts w:ascii="Times New Roman" w:eastAsia="Times New Roman" w:hAnsi="Times New Roman" w:cs="Times New Roman"/>
          <w:b/>
          <w:sz w:val="24"/>
          <w:szCs w:val="24"/>
        </w:rPr>
        <w:t xml:space="preserve"> </w:t>
      </w:r>
    </w:p>
    <w:p w14:paraId="5160BF56" w14:textId="1253EDA7" w:rsidR="00984297" w:rsidRPr="00AA410B" w:rsidRDefault="00424C1D">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 xml:space="preserve">The </w:t>
      </w:r>
      <w:r w:rsidR="002A72F9" w:rsidRPr="00AA410B">
        <w:rPr>
          <w:rFonts w:ascii="Times New Roman" w:eastAsia="Times New Roman" w:hAnsi="Times New Roman" w:cs="Times New Roman"/>
          <w:sz w:val="24"/>
          <w:szCs w:val="24"/>
        </w:rPr>
        <w:t>NANC Nationwide Number Portability Issues Working Group</w:t>
      </w:r>
      <w:r w:rsidR="002A72F9" w:rsidRPr="00AA410B" w:rsidDel="002A72F9">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(in the June 2018 report), defined Nationwide Number Portability as:</w:t>
      </w:r>
      <w:r w:rsidR="007857B5">
        <w:rPr>
          <w:rFonts w:ascii="Times New Roman" w:eastAsia="Times New Roman" w:hAnsi="Times New Roman" w:cs="Times New Roman"/>
          <w:sz w:val="24"/>
          <w:szCs w:val="24"/>
        </w:rPr>
        <w:t xml:space="preserve">  </w:t>
      </w:r>
    </w:p>
    <w:p w14:paraId="07993A29" w14:textId="3F2CB982" w:rsidR="00984297" w:rsidRPr="00AA410B" w:rsidRDefault="00424C1D" w:rsidP="00AA410B">
      <w:pPr>
        <w:spacing w:before="0"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“The ability of users of telecommunications services to retain existing telecommunications numbers without impairment of quality, reliability; or convenience when switching from one telecommunications carrier to another or when moving from one physical location to another.”</w:t>
      </w:r>
      <w:r w:rsidR="007857B5">
        <w:rPr>
          <w:rFonts w:ascii="Times New Roman" w:eastAsia="Times New Roman" w:hAnsi="Times New Roman" w:cs="Times New Roman"/>
          <w:sz w:val="24"/>
          <w:szCs w:val="24"/>
        </w:rPr>
        <w:t xml:space="preserve">  </w:t>
      </w:r>
    </w:p>
    <w:p w14:paraId="1C58EA4C" w14:textId="1866D3B2" w:rsidR="00984297" w:rsidRPr="00AA410B" w:rsidRDefault="00424C1D">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 xml:space="preserve">The LNP architecture relies upon the use of location routing numbers (“LRNs”) which identify the </w:t>
      </w:r>
      <w:r w:rsidR="00805114" w:rsidRPr="00AA410B">
        <w:rPr>
          <w:rFonts w:ascii="Times New Roman" w:eastAsia="Times New Roman" w:hAnsi="Times New Roman" w:cs="Times New Roman"/>
          <w:sz w:val="24"/>
          <w:szCs w:val="24"/>
        </w:rPr>
        <w:t>Service Provider</w:t>
      </w:r>
      <w:r w:rsidRPr="00AA410B">
        <w:rPr>
          <w:rFonts w:ascii="Times New Roman" w:eastAsia="Times New Roman" w:hAnsi="Times New Roman" w:cs="Times New Roman"/>
          <w:sz w:val="24"/>
          <w:szCs w:val="24"/>
        </w:rPr>
        <w:t>’s switch that serves the ported number.</w:t>
      </w:r>
      <w:r w:rsidR="007857B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 The Number Portability Administration Center (NPAC) </w:t>
      </w:r>
      <w:r w:rsidR="007B45B3" w:rsidRPr="00AA410B">
        <w:rPr>
          <w:rFonts w:ascii="Times New Roman" w:eastAsia="Times New Roman" w:hAnsi="Times New Roman" w:cs="Times New Roman"/>
          <w:sz w:val="24"/>
          <w:szCs w:val="24"/>
        </w:rPr>
        <w:t xml:space="preserve">feeds downstream databases to </w:t>
      </w:r>
      <w:r w:rsidRPr="00AA410B">
        <w:rPr>
          <w:rFonts w:ascii="Times New Roman" w:eastAsia="Times New Roman" w:hAnsi="Times New Roman" w:cs="Times New Roman"/>
          <w:sz w:val="24"/>
          <w:szCs w:val="24"/>
        </w:rPr>
        <w:t xml:space="preserve">support queries associated with the dialed numbers. </w:t>
      </w:r>
      <w:r w:rsidR="00233AE0">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The query returns the LRN for the dialed number.  The FCC currently limits the geographic scope of an LRN to a Local Access and Transport Area (“LATA”), thereby restricting the ability of consumers to port a telephone number to a LATA other than its own. (The United States is covered by about 200 LATAs.)</w:t>
      </w:r>
      <w:r w:rsidR="007857B5">
        <w:rPr>
          <w:rFonts w:ascii="Times New Roman" w:eastAsia="Times New Roman" w:hAnsi="Times New Roman" w:cs="Times New Roman"/>
          <w:sz w:val="24"/>
          <w:szCs w:val="24"/>
        </w:rPr>
        <w:t xml:space="preserve">  </w:t>
      </w:r>
    </w:p>
    <w:p w14:paraId="1A213051" w14:textId="77777777" w:rsidR="00984297" w:rsidRPr="00AA410B" w:rsidRDefault="00984297">
      <w:pPr>
        <w:rPr>
          <w:rFonts w:ascii="Times New Roman" w:eastAsia="Times New Roman" w:hAnsi="Times New Roman" w:cs="Times New Roman"/>
          <w:sz w:val="24"/>
          <w:szCs w:val="24"/>
        </w:rPr>
      </w:pPr>
    </w:p>
    <w:p w14:paraId="06474A94" w14:textId="7EA44385" w:rsidR="00984297" w:rsidRPr="006B50EC" w:rsidRDefault="00424C1D" w:rsidP="006B50EC">
      <w:pPr>
        <w:pStyle w:val="Heading2"/>
        <w:rPr>
          <w:rFonts w:ascii="Times New Roman" w:eastAsia="Times New Roman" w:hAnsi="Times New Roman" w:cs="Times New Roman"/>
          <w:b w:val="0"/>
          <w:sz w:val="24"/>
          <w:szCs w:val="24"/>
          <w:u w:val="single"/>
        </w:rPr>
      </w:pPr>
      <w:bookmarkStart w:id="3" w:name="_Toc44318665"/>
      <w:r w:rsidRPr="006B50EC">
        <w:rPr>
          <w:rFonts w:ascii="Times New Roman" w:eastAsia="Times New Roman" w:hAnsi="Times New Roman" w:cs="Times New Roman"/>
          <w:b w:val="0"/>
          <w:sz w:val="24"/>
          <w:szCs w:val="24"/>
          <w:u w:val="single"/>
        </w:rPr>
        <w:t>Description of NNP</w:t>
      </w:r>
      <w:bookmarkEnd w:id="3"/>
      <w:r w:rsidR="007857B5" w:rsidRPr="006B50EC">
        <w:rPr>
          <w:rFonts w:ascii="Times New Roman" w:eastAsia="Times New Roman" w:hAnsi="Times New Roman" w:cs="Times New Roman"/>
          <w:b w:val="0"/>
          <w:sz w:val="24"/>
          <w:szCs w:val="24"/>
          <w:u w:val="single"/>
        </w:rPr>
        <w:t xml:space="preserve">  </w:t>
      </w:r>
    </w:p>
    <w:p w14:paraId="7804B740" w14:textId="1137A48C" w:rsidR="00984297" w:rsidRPr="00AA410B" w:rsidRDefault="00424C1D">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The FCC released the NNP Notice of Proposed Rulemaking/Notice of Inquiry (“Notice”), on October 26, 2017, which also sought comment on “how best to move toward complete nationwide number portability to promote competition between all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s, regardless of size or type of service.”</w:t>
      </w:r>
      <w:r w:rsidRPr="00AA410B">
        <w:rPr>
          <w:rFonts w:ascii="Times New Roman" w:eastAsia="Times New Roman" w:hAnsi="Times New Roman" w:cs="Times New Roman"/>
          <w:color w:val="000000"/>
          <w:sz w:val="24"/>
          <w:szCs w:val="24"/>
          <w:vertAlign w:val="superscript"/>
        </w:rPr>
        <w:footnoteReference w:id="1"/>
      </w:r>
      <w:r w:rsidRPr="00AA410B">
        <w:rPr>
          <w:rFonts w:ascii="Times New Roman" w:eastAsia="Times New Roman" w:hAnsi="Times New Roman" w:cs="Times New Roman"/>
          <w:color w:val="000000"/>
          <w:sz w:val="24"/>
          <w:szCs w:val="24"/>
        </w:rPr>
        <w:t xml:space="preserve"> </w:t>
      </w:r>
      <w:r w:rsidR="007857B5">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Specifically, the FCC requested input from industry stakeholders regarding prior work of the NANC, ATIS and other organizations.</w:t>
      </w:r>
      <w:r w:rsidR="007857B5">
        <w:rPr>
          <w:rFonts w:ascii="Times New Roman" w:eastAsia="Times New Roman" w:hAnsi="Times New Roman" w:cs="Times New Roman"/>
          <w:color w:val="000000"/>
          <w:sz w:val="24"/>
          <w:szCs w:val="24"/>
        </w:rPr>
        <w:t xml:space="preserve">  </w:t>
      </w:r>
    </w:p>
    <w:p w14:paraId="67F707E3" w14:textId="69B45D02" w:rsidR="00984297" w:rsidRPr="00AA410B" w:rsidRDefault="00424C1D">
      <w:pPr>
        <w:rPr>
          <w:rFonts w:ascii="Times New Roman" w:eastAsia="Times New Roman" w:hAnsi="Times New Roman" w:cs="Times New Roman"/>
          <w:sz w:val="24"/>
          <w:szCs w:val="24"/>
        </w:rPr>
      </w:pPr>
      <w:r w:rsidRPr="00AA410B">
        <w:rPr>
          <w:rFonts w:ascii="Times New Roman" w:eastAsia="Times New Roman" w:hAnsi="Times New Roman" w:cs="Times New Roman"/>
          <w:color w:val="000000"/>
          <w:sz w:val="24"/>
          <w:szCs w:val="24"/>
        </w:rPr>
        <w:t>In addition to issuing the NNP NPRM, the FCC’s Wireline Competition Bureau (“Bureau”) sent a letter to the Chairman of the NANC, dated December 7, 2017</w:t>
      </w:r>
      <w:r w:rsidRPr="00AA410B">
        <w:rPr>
          <w:rFonts w:ascii="Times New Roman" w:eastAsia="Times New Roman" w:hAnsi="Times New Roman" w:cs="Times New Roman"/>
          <w:color w:val="000000"/>
          <w:sz w:val="24"/>
          <w:szCs w:val="24"/>
          <w:vertAlign w:val="superscript"/>
        </w:rPr>
        <w:footnoteReference w:id="2"/>
      </w:r>
      <w:r w:rsidRPr="00AA410B">
        <w:rPr>
          <w:rFonts w:ascii="Times New Roman" w:eastAsia="Times New Roman" w:hAnsi="Times New Roman" w:cs="Times New Roman"/>
          <w:color w:val="000000"/>
          <w:sz w:val="24"/>
          <w:szCs w:val="24"/>
        </w:rPr>
        <w:t>, directing its NNP WG to:</w:t>
      </w:r>
      <w:r w:rsidR="007857B5">
        <w:rPr>
          <w:rFonts w:ascii="Times New Roman" w:eastAsia="Times New Roman" w:hAnsi="Times New Roman" w:cs="Times New Roman"/>
          <w:color w:val="000000"/>
          <w:sz w:val="24"/>
          <w:szCs w:val="24"/>
        </w:rPr>
        <w:t xml:space="preserve">  </w:t>
      </w:r>
    </w:p>
    <w:p w14:paraId="0AF67033" w14:textId="77777777" w:rsidR="00984297" w:rsidRPr="00AA410B" w:rsidRDefault="00424C1D">
      <w:pPr>
        <w:numPr>
          <w:ilvl w:val="0"/>
          <w:numId w:val="9"/>
        </w:numPr>
        <w:pBdr>
          <w:top w:val="nil"/>
          <w:left w:val="nil"/>
          <w:bottom w:val="nil"/>
          <w:right w:val="nil"/>
          <w:between w:val="nil"/>
        </w:pBdr>
        <w:spacing w:after="0" w:line="240" w:lineRule="auto"/>
        <w:rPr>
          <w:rFonts w:ascii="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Determine whether any of the four models discussed in the NNP Notice are preferable in terms of feasibility, cost, and adaptability to changing markets and technologies; </w:t>
      </w:r>
    </w:p>
    <w:p w14:paraId="2B3B1B1D" w14:textId="1ABE5BA0" w:rsidR="00984297" w:rsidRPr="00AA410B" w:rsidRDefault="00424C1D">
      <w:pPr>
        <w:numPr>
          <w:ilvl w:val="0"/>
          <w:numId w:val="9"/>
        </w:numPr>
        <w:pBdr>
          <w:top w:val="nil"/>
          <w:left w:val="nil"/>
          <w:bottom w:val="nil"/>
          <w:right w:val="nil"/>
          <w:between w:val="nil"/>
        </w:pBdr>
        <w:spacing w:before="0" w:after="0" w:line="240" w:lineRule="auto"/>
        <w:rPr>
          <w:rFonts w:ascii="Times New Roman" w:hAnsi="Times New Roman" w:cs="Times New Roman"/>
          <w:color w:val="000000"/>
          <w:sz w:val="24"/>
          <w:szCs w:val="24"/>
        </w:rPr>
      </w:pPr>
      <w:r w:rsidRPr="00AA410B">
        <w:rPr>
          <w:rFonts w:ascii="Times New Roman" w:eastAsia="Times New Roman" w:hAnsi="Times New Roman" w:cs="Times New Roman"/>
          <w:color w:val="000000"/>
          <w:sz w:val="24"/>
          <w:szCs w:val="24"/>
        </w:rPr>
        <w:t>Specify in detail the potential costs, benefits and barriers to implementing these proposals;</w:t>
      </w:r>
      <w:r w:rsidR="007857B5">
        <w:rPr>
          <w:rFonts w:ascii="Times New Roman" w:eastAsia="Times New Roman" w:hAnsi="Times New Roman" w:cs="Times New Roman"/>
          <w:color w:val="000000"/>
          <w:sz w:val="24"/>
          <w:szCs w:val="24"/>
        </w:rPr>
        <w:t xml:space="preserve"> </w:t>
      </w:r>
    </w:p>
    <w:p w14:paraId="158BDF0F" w14:textId="77777777" w:rsidR="00984297" w:rsidRPr="00AA410B" w:rsidRDefault="00424C1D">
      <w:pPr>
        <w:numPr>
          <w:ilvl w:val="0"/>
          <w:numId w:val="9"/>
        </w:numPr>
        <w:pBdr>
          <w:top w:val="nil"/>
          <w:left w:val="nil"/>
          <w:bottom w:val="nil"/>
          <w:right w:val="nil"/>
          <w:between w:val="nil"/>
        </w:pBdr>
        <w:spacing w:before="0" w:after="0" w:line="240" w:lineRule="auto"/>
        <w:rPr>
          <w:rFonts w:ascii="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Identify any likely consequences of these proposals for routing, interconnection, or public safety; </w:t>
      </w:r>
    </w:p>
    <w:p w14:paraId="31F90CC7" w14:textId="6D2C2C24" w:rsidR="00984297" w:rsidRPr="00AA410B" w:rsidRDefault="00424C1D">
      <w:pPr>
        <w:numPr>
          <w:ilvl w:val="0"/>
          <w:numId w:val="9"/>
        </w:numPr>
        <w:pBdr>
          <w:top w:val="nil"/>
          <w:left w:val="nil"/>
          <w:bottom w:val="nil"/>
          <w:right w:val="nil"/>
          <w:between w:val="nil"/>
        </w:pBdr>
        <w:spacing w:before="0" w:after="0" w:line="240" w:lineRule="auto"/>
        <w:rPr>
          <w:rFonts w:ascii="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Recommend next steps to advance full nationwide number portability; and </w:t>
      </w:r>
      <w:r w:rsidR="006A4FD8" w:rsidRPr="00AA410B">
        <w:rPr>
          <w:rFonts w:ascii="Times New Roman" w:eastAsia="Times New Roman" w:hAnsi="Times New Roman" w:cs="Times New Roman"/>
          <w:color w:val="000000"/>
          <w:sz w:val="24"/>
          <w:szCs w:val="24"/>
        </w:rPr>
        <w:t>m</w:t>
      </w:r>
      <w:r w:rsidRPr="00AA410B">
        <w:rPr>
          <w:rFonts w:ascii="Times New Roman" w:eastAsia="Times New Roman" w:hAnsi="Times New Roman" w:cs="Times New Roman"/>
          <w:color w:val="000000"/>
          <w:sz w:val="24"/>
          <w:szCs w:val="24"/>
        </w:rPr>
        <w:t>ake any other recommendations deemed necessary to achieve this goal</w:t>
      </w:r>
      <w:r w:rsidR="007857B5">
        <w:rPr>
          <w:rFonts w:ascii="Times New Roman" w:eastAsia="Times New Roman" w:hAnsi="Times New Roman" w:cs="Times New Roman"/>
          <w:color w:val="000000"/>
          <w:sz w:val="24"/>
          <w:szCs w:val="24"/>
        </w:rPr>
        <w:t xml:space="preserve">  </w:t>
      </w:r>
    </w:p>
    <w:p w14:paraId="3A6C0F53" w14:textId="533F80DE"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color w:val="000000"/>
          <w:sz w:val="24"/>
          <w:szCs w:val="24"/>
        </w:rPr>
        <w:t>The Bureau further directed the NANC to approve a written report of its findings on those issues, and to transmit that report to the Bureau.</w:t>
      </w:r>
      <w:r w:rsidR="007857B5">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The NANC approved this report</w:t>
      </w:r>
      <w:r w:rsidR="0023355D" w:rsidRPr="00AA410B">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 xml:space="preserve"> </w:t>
      </w:r>
      <w:r w:rsidR="0023355D" w:rsidRPr="00AA410B">
        <w:rPr>
          <w:rFonts w:ascii="Times New Roman" w:eastAsia="Times New Roman" w:hAnsi="Times New Roman" w:cs="Times New Roman"/>
          <w:color w:val="000000"/>
          <w:sz w:val="24"/>
          <w:szCs w:val="24"/>
        </w:rPr>
        <w:t xml:space="preserve">which is publicly available at </w:t>
      </w:r>
      <w:hyperlink r:id="rId11">
        <w:r w:rsidR="0023355D" w:rsidRPr="00AA410B">
          <w:rPr>
            <w:rFonts w:ascii="Times New Roman" w:eastAsia="Times New Roman" w:hAnsi="Times New Roman" w:cs="Times New Roman"/>
            <w:color w:val="0563C1"/>
            <w:sz w:val="24"/>
            <w:szCs w:val="24"/>
            <w:u w:val="single"/>
          </w:rPr>
          <w:t>http://www.nanc-chair.org</w:t>
        </w:r>
      </w:hyperlink>
      <w:r w:rsidR="0023355D" w:rsidRPr="00AA410B">
        <w:rPr>
          <w:rFonts w:ascii="Times New Roman" w:eastAsia="Times New Roman" w:hAnsi="Times New Roman" w:cs="Times New Roman"/>
          <w:color w:val="0563C1"/>
          <w:sz w:val="24"/>
          <w:szCs w:val="24"/>
          <w:u w:val="single"/>
        </w:rPr>
        <w:t xml:space="preserve">, </w:t>
      </w:r>
      <w:r w:rsidRPr="00AA410B">
        <w:rPr>
          <w:rFonts w:ascii="Times New Roman" w:eastAsia="Times New Roman" w:hAnsi="Times New Roman" w:cs="Times New Roman"/>
          <w:color w:val="000000"/>
          <w:sz w:val="24"/>
          <w:szCs w:val="24"/>
        </w:rPr>
        <w:t>at its May 29, 2018 meeting</w:t>
      </w:r>
      <w:r w:rsidR="002C0B70" w:rsidRPr="00AA410B">
        <w:rPr>
          <w:rFonts w:ascii="Times New Roman" w:eastAsia="Times New Roman" w:hAnsi="Times New Roman" w:cs="Times New Roman"/>
          <w:color w:val="000000"/>
          <w:sz w:val="24"/>
          <w:szCs w:val="24"/>
        </w:rPr>
        <w:t>.</w:t>
      </w:r>
      <w:r w:rsidR="007857B5">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w:t>
      </w:r>
    </w:p>
    <w:p w14:paraId="5E94C59B" w14:textId="1123196C" w:rsidR="00984297" w:rsidRPr="00AA410B" w:rsidRDefault="00424C1D">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On July 3, 2018, the Wireline Competition Bureau further directed</w:t>
      </w:r>
      <w:r w:rsidRPr="00AA410B">
        <w:rPr>
          <w:rFonts w:ascii="Times New Roman" w:eastAsia="Times New Roman" w:hAnsi="Times New Roman" w:cs="Times New Roman"/>
          <w:sz w:val="24"/>
          <w:szCs w:val="24"/>
          <w:vertAlign w:val="superscript"/>
        </w:rPr>
        <w:footnoteReference w:id="3"/>
      </w:r>
      <w:r w:rsidRPr="00AA410B">
        <w:rPr>
          <w:rFonts w:ascii="Times New Roman" w:eastAsia="Times New Roman" w:hAnsi="Times New Roman" w:cs="Times New Roman"/>
          <w:sz w:val="24"/>
          <w:szCs w:val="24"/>
        </w:rPr>
        <w:t xml:space="preserve"> the NANC to investigate the technical requirements necessary to support NNP and provide more detailed cost/benefit analysis of proposed lasting solutions to:</w:t>
      </w:r>
      <w:r w:rsidR="007857B5">
        <w:rPr>
          <w:rFonts w:ascii="Times New Roman" w:eastAsia="Times New Roman" w:hAnsi="Times New Roman" w:cs="Times New Roman"/>
          <w:sz w:val="24"/>
          <w:szCs w:val="24"/>
        </w:rPr>
        <w:t xml:space="preserve">  </w:t>
      </w:r>
    </w:p>
    <w:p w14:paraId="0C6DBF14" w14:textId="145FC4AC" w:rsidR="00984297" w:rsidRPr="00AA410B" w:rsidRDefault="00424C1D">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bookmarkStart w:id="4" w:name="_Ref44254122"/>
      <w:r w:rsidRPr="00AA410B">
        <w:rPr>
          <w:rFonts w:ascii="Times New Roman" w:eastAsia="Times New Roman" w:hAnsi="Times New Roman" w:cs="Times New Roman"/>
          <w:color w:val="000000"/>
          <w:sz w:val="24"/>
          <w:szCs w:val="24"/>
        </w:rPr>
        <w:t>Provide an analysis of the technical requirements for adopting an Internet Protocol Local Routing Number (IPLRN) solution (previously referred to as NGLRN – Non-Geographic LRN), including which entities will need to make changes if this solution is adopted</w:t>
      </w:r>
      <w:bookmarkEnd w:id="4"/>
      <w:r w:rsidR="007857B5">
        <w:rPr>
          <w:rFonts w:ascii="Times New Roman" w:eastAsia="Times New Roman" w:hAnsi="Times New Roman" w:cs="Times New Roman"/>
          <w:color w:val="000000"/>
          <w:sz w:val="24"/>
          <w:szCs w:val="24"/>
        </w:rPr>
        <w:t xml:space="preserve">  </w:t>
      </w:r>
    </w:p>
    <w:p w14:paraId="694807BA" w14:textId="056A36C8" w:rsidR="00984297" w:rsidRPr="00AA410B" w:rsidRDefault="00424C1D">
      <w:pPr>
        <w:numPr>
          <w:ilvl w:val="0"/>
          <w:numId w:val="2"/>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Provide an analysis of the technical requirements for adopting a National Location Routing Number (NLRN) </w:t>
      </w:r>
      <w:r w:rsidR="00A425F5">
        <w:rPr>
          <w:rFonts w:ascii="Times New Roman" w:eastAsia="Times New Roman" w:hAnsi="Times New Roman" w:cs="Times New Roman"/>
          <w:color w:val="000000"/>
          <w:sz w:val="24"/>
          <w:szCs w:val="24"/>
        </w:rPr>
        <w:t>alternative</w:t>
      </w:r>
      <w:r w:rsidRPr="00AA410B">
        <w:rPr>
          <w:rFonts w:ascii="Times New Roman" w:eastAsia="Times New Roman" w:hAnsi="Times New Roman" w:cs="Times New Roman"/>
          <w:color w:val="000000"/>
          <w:sz w:val="24"/>
          <w:szCs w:val="24"/>
        </w:rPr>
        <w:t>, including which entities will need to make changes if this solution is adopted</w:t>
      </w:r>
      <w:r w:rsidR="007857B5">
        <w:rPr>
          <w:rFonts w:ascii="Times New Roman" w:eastAsia="Times New Roman" w:hAnsi="Times New Roman" w:cs="Times New Roman"/>
          <w:color w:val="000000"/>
          <w:sz w:val="24"/>
          <w:szCs w:val="24"/>
        </w:rPr>
        <w:t xml:space="preserve">  </w:t>
      </w:r>
    </w:p>
    <w:p w14:paraId="0B5D63E2" w14:textId="5C73ECF1" w:rsidR="00984297" w:rsidRPr="00AA410B" w:rsidRDefault="00424C1D">
      <w:pPr>
        <w:numPr>
          <w:ilvl w:val="0"/>
          <w:numId w:val="2"/>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Specify in detail the potential costs and benefits of the NLRN and IPLRN proposals, including which parties could bear which costs and reap which benefits; and</w:t>
      </w:r>
      <w:r w:rsidR="007857B5">
        <w:rPr>
          <w:rFonts w:ascii="Times New Roman" w:eastAsia="Times New Roman" w:hAnsi="Times New Roman" w:cs="Times New Roman"/>
          <w:color w:val="000000"/>
          <w:sz w:val="24"/>
          <w:szCs w:val="24"/>
        </w:rPr>
        <w:t xml:space="preserve"> </w:t>
      </w:r>
    </w:p>
    <w:p w14:paraId="4DB2CF24" w14:textId="22FC8048" w:rsidR="00962E30" w:rsidRPr="00AA410B" w:rsidRDefault="00424C1D" w:rsidP="00962E30">
      <w:pPr>
        <w:numPr>
          <w:ilvl w:val="0"/>
          <w:numId w:val="2"/>
        </w:numPr>
        <w:pBdr>
          <w:top w:val="nil"/>
          <w:left w:val="nil"/>
          <w:bottom w:val="nil"/>
          <w:right w:val="nil"/>
          <w:between w:val="nil"/>
        </w:pBdr>
        <w:spacing w:before="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Recommend next steps the Commission and industry should take to achieve full nationwide number portability</w:t>
      </w:r>
      <w:r w:rsidR="007857B5">
        <w:rPr>
          <w:rFonts w:ascii="Times New Roman" w:eastAsia="Times New Roman" w:hAnsi="Times New Roman" w:cs="Times New Roman"/>
          <w:color w:val="000000"/>
          <w:sz w:val="24"/>
          <w:szCs w:val="24"/>
        </w:rPr>
        <w:t xml:space="preserve">  </w:t>
      </w:r>
    </w:p>
    <w:p w14:paraId="18CD8B81" w14:textId="43F9809A" w:rsidR="00984297" w:rsidRPr="00AA410B" w:rsidRDefault="00424C1D" w:rsidP="00962E30">
      <w:pPr>
        <w:pBdr>
          <w:top w:val="nil"/>
          <w:left w:val="nil"/>
          <w:bottom w:val="nil"/>
          <w:right w:val="nil"/>
          <w:between w:val="nil"/>
        </w:pBdr>
        <w:spacing w:before="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The initial interim report was requested for the December NANC meeting 2018</w:t>
      </w:r>
      <w:r w:rsidR="00B10422" w:rsidRPr="00AA410B">
        <w:rPr>
          <w:rFonts w:ascii="Times New Roman" w:eastAsia="Times New Roman" w:hAnsi="Times New Roman" w:cs="Times New Roman"/>
          <w:color w:val="000000"/>
          <w:sz w:val="24"/>
          <w:szCs w:val="24"/>
        </w:rPr>
        <w:t>.</w:t>
      </w:r>
      <w:r w:rsidR="007857B5">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The final report was requested for the first NANC meeting in 2019. An extension was given (due to the Government Shutdown) moving the final report’s due date to Feb</w:t>
      </w:r>
      <w:r w:rsidR="008D2A89" w:rsidRPr="00AA410B">
        <w:rPr>
          <w:rFonts w:ascii="Times New Roman" w:eastAsia="Times New Roman" w:hAnsi="Times New Roman" w:cs="Times New Roman"/>
          <w:color w:val="000000"/>
          <w:sz w:val="24"/>
          <w:szCs w:val="24"/>
        </w:rPr>
        <w:t>ruary</w:t>
      </w:r>
      <w:r w:rsidRPr="00AA410B">
        <w:rPr>
          <w:rFonts w:ascii="Times New Roman" w:eastAsia="Times New Roman" w:hAnsi="Times New Roman" w:cs="Times New Roman"/>
          <w:color w:val="000000"/>
          <w:sz w:val="24"/>
          <w:szCs w:val="24"/>
        </w:rPr>
        <w:t xml:space="preserve"> 29, 2019.</w:t>
      </w:r>
      <w:r w:rsidR="007857B5">
        <w:rPr>
          <w:rFonts w:ascii="Times New Roman" w:eastAsia="Times New Roman" w:hAnsi="Times New Roman" w:cs="Times New Roman"/>
          <w:color w:val="000000"/>
          <w:sz w:val="24"/>
          <w:szCs w:val="24"/>
        </w:rPr>
        <w:t xml:space="preserve">  </w:t>
      </w:r>
    </w:p>
    <w:p w14:paraId="206D8265" w14:textId="4FA16792" w:rsidR="00984297" w:rsidRPr="00AA410B" w:rsidRDefault="00424C1D">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 xml:space="preserve">A second interim report was </w:t>
      </w:r>
      <w:r w:rsidR="00962E30" w:rsidRPr="00AA410B">
        <w:rPr>
          <w:rFonts w:ascii="Times New Roman" w:eastAsia="Times New Roman" w:hAnsi="Times New Roman" w:cs="Times New Roman"/>
          <w:sz w:val="24"/>
          <w:szCs w:val="24"/>
        </w:rPr>
        <w:t>presented</w:t>
      </w:r>
      <w:r w:rsidR="008D2A89" w:rsidRPr="00AA410B">
        <w:rPr>
          <w:rFonts w:ascii="Times New Roman" w:eastAsia="Times New Roman" w:hAnsi="Times New Roman" w:cs="Times New Roman"/>
          <w:sz w:val="24"/>
          <w:szCs w:val="24"/>
        </w:rPr>
        <w:t xml:space="preserve"> at</w:t>
      </w:r>
      <w:r w:rsidRPr="00AA410B">
        <w:rPr>
          <w:rFonts w:ascii="Times New Roman" w:eastAsia="Times New Roman" w:hAnsi="Times New Roman" w:cs="Times New Roman"/>
          <w:sz w:val="24"/>
          <w:szCs w:val="24"/>
        </w:rPr>
        <w:t xml:space="preserve"> the NANC’s March 2019 meeting and the additional findings report was submitted to the NANC on May 13</w:t>
      </w:r>
      <w:r w:rsidR="008D2A89" w:rsidRPr="00AA410B">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vertAlign w:val="superscript"/>
        </w:rPr>
        <w:t xml:space="preserve"> </w:t>
      </w:r>
      <w:r w:rsidRPr="00AA410B">
        <w:rPr>
          <w:rFonts w:ascii="Times New Roman" w:eastAsia="Times New Roman" w:hAnsi="Times New Roman" w:cs="Times New Roman"/>
          <w:sz w:val="24"/>
          <w:szCs w:val="24"/>
        </w:rPr>
        <w:t xml:space="preserve">2019. </w:t>
      </w:r>
      <w:r w:rsidR="00233AE0">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An NNP recommendation was not reached by the </w:t>
      </w:r>
      <w:r w:rsidR="008D2A89" w:rsidRPr="00AA410B">
        <w:rPr>
          <w:rFonts w:ascii="Times New Roman" w:eastAsia="Times New Roman" w:hAnsi="Times New Roman" w:cs="Times New Roman"/>
          <w:sz w:val="24"/>
          <w:szCs w:val="24"/>
        </w:rPr>
        <w:t>NANC NNP Technical Committee</w:t>
      </w:r>
      <w:r w:rsidRPr="00AA410B">
        <w:rPr>
          <w:rFonts w:ascii="Times New Roman" w:eastAsia="Times New Roman" w:hAnsi="Times New Roman" w:cs="Times New Roman"/>
          <w:sz w:val="24"/>
          <w:szCs w:val="24"/>
        </w:rPr>
        <w:t xml:space="preserve">. </w:t>
      </w:r>
      <w:r w:rsidR="007857B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The </w:t>
      </w:r>
      <w:r w:rsidR="008D2A89" w:rsidRPr="00AA410B">
        <w:rPr>
          <w:rFonts w:ascii="Times New Roman" w:eastAsia="Times New Roman" w:hAnsi="Times New Roman" w:cs="Times New Roman"/>
          <w:sz w:val="24"/>
          <w:szCs w:val="24"/>
        </w:rPr>
        <w:t xml:space="preserve">Technical Committee </w:t>
      </w:r>
      <w:r w:rsidRPr="00AA410B">
        <w:rPr>
          <w:rFonts w:ascii="Times New Roman" w:eastAsia="Times New Roman" w:hAnsi="Times New Roman" w:cs="Times New Roman"/>
          <w:sz w:val="24"/>
          <w:szCs w:val="24"/>
        </w:rPr>
        <w:t xml:space="preserve">recommended the impacts on interconnection, compensation, tariffs, and access charges be further investigated for the NLRN and IPLRN solutions. </w:t>
      </w:r>
      <w:r w:rsidR="007857B5">
        <w:rPr>
          <w:rFonts w:ascii="Times New Roman" w:eastAsia="Times New Roman" w:hAnsi="Times New Roman" w:cs="Times New Roman"/>
          <w:sz w:val="24"/>
          <w:szCs w:val="24"/>
        </w:rPr>
        <w:t xml:space="preserve"> </w:t>
      </w:r>
    </w:p>
    <w:p w14:paraId="51152AEB" w14:textId="1DB02E20" w:rsidR="00984297" w:rsidRDefault="00424C1D" w:rsidP="007857B5">
      <w:pPr>
        <w:rPr>
          <w:rFonts w:ascii="Times New Roman" w:eastAsia="Times New Roman" w:hAnsi="Times New Roman" w:cs="Times New Roman"/>
          <w:sz w:val="24"/>
          <w:szCs w:val="24"/>
        </w:rPr>
      </w:pPr>
      <w:bookmarkStart w:id="5" w:name="_gjdgxs" w:colFirst="0" w:colLast="0"/>
      <w:bookmarkEnd w:id="5"/>
      <w:r w:rsidRPr="00AA410B">
        <w:rPr>
          <w:rFonts w:ascii="Times New Roman" w:eastAsia="Times New Roman" w:hAnsi="Times New Roman" w:cs="Times New Roman"/>
          <w:sz w:val="24"/>
          <w:szCs w:val="24"/>
        </w:rPr>
        <w:t>On December 16</w:t>
      </w:r>
      <w:r w:rsidRPr="007857B5">
        <w:rPr>
          <w:rFonts w:ascii="Times New Roman" w:eastAsia="Times New Roman" w:hAnsi="Times New Roman" w:cs="Times New Roman"/>
          <w:sz w:val="24"/>
          <w:szCs w:val="24"/>
        </w:rPr>
        <w:t>th</w:t>
      </w:r>
      <w:r w:rsidRPr="00AA410B">
        <w:rPr>
          <w:rFonts w:ascii="Times New Roman" w:eastAsia="Times New Roman" w:hAnsi="Times New Roman" w:cs="Times New Roman"/>
          <w:sz w:val="24"/>
          <w:szCs w:val="24"/>
        </w:rPr>
        <w:t>, the Bureau directed the NANC to</w:t>
      </w:r>
      <w:r w:rsidRPr="007857B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develop more specific recommendations regarding what the NANC described in the May 13, 2019</w:t>
      </w:r>
      <w:r w:rsidR="008D2A89" w:rsidRPr="00AA410B">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rPr>
        <w:t xml:space="preserve"> Report as the Internet Protocol Local Routing Number (IPLRN) solution. </w:t>
      </w:r>
      <w:r w:rsidR="007857B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The bureau specifically directed the NANC to:</w:t>
      </w:r>
      <w:r w:rsidR="007857B5">
        <w:rPr>
          <w:rFonts w:ascii="Times New Roman" w:eastAsia="Times New Roman" w:hAnsi="Times New Roman" w:cs="Times New Roman"/>
          <w:sz w:val="24"/>
          <w:szCs w:val="24"/>
        </w:rPr>
        <w:t xml:space="preserve">  </w:t>
      </w:r>
    </w:p>
    <w:p w14:paraId="341C475F" w14:textId="61637ACC" w:rsidR="00984297" w:rsidRPr="00F067CD" w:rsidRDefault="00424C1D" w:rsidP="00F067CD">
      <w:pPr>
        <w:pStyle w:val="ListParagraph"/>
        <w:numPr>
          <w:ilvl w:val="0"/>
          <w:numId w:val="34"/>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Analyze the likely effects of the IPLRN solution, including as to:</w:t>
      </w:r>
      <w:r w:rsidR="007857B5" w:rsidRPr="00F067CD">
        <w:rPr>
          <w:rFonts w:ascii="Times New Roman" w:eastAsia="Times New Roman" w:hAnsi="Times New Roman" w:cs="Times New Roman"/>
          <w:sz w:val="24"/>
          <w:szCs w:val="24"/>
        </w:rPr>
        <w:t xml:space="preserve">  </w:t>
      </w:r>
    </w:p>
    <w:p w14:paraId="3BEAE4B9" w14:textId="5E5DCF37" w:rsidR="00984297" w:rsidRPr="00F067CD" w:rsidRDefault="00424C1D" w:rsidP="00F067CD">
      <w:pPr>
        <w:pStyle w:val="ListParagraph"/>
        <w:numPr>
          <w:ilvl w:val="1"/>
          <w:numId w:val="32"/>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Interconnection</w:t>
      </w:r>
      <w:r w:rsidR="007857B5" w:rsidRPr="00F067CD">
        <w:rPr>
          <w:rFonts w:ascii="Times New Roman" w:eastAsia="Times New Roman" w:hAnsi="Times New Roman" w:cs="Times New Roman"/>
          <w:sz w:val="24"/>
          <w:szCs w:val="24"/>
        </w:rPr>
        <w:t xml:space="preserve"> </w:t>
      </w:r>
    </w:p>
    <w:p w14:paraId="3D55658C" w14:textId="7C55B279" w:rsidR="00984297" w:rsidRPr="00F067CD" w:rsidRDefault="00424C1D" w:rsidP="00F067CD">
      <w:pPr>
        <w:pStyle w:val="ListParagraph"/>
        <w:numPr>
          <w:ilvl w:val="1"/>
          <w:numId w:val="32"/>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Carrier expenses relating to database dip costs and to transport costs;</w:t>
      </w:r>
      <w:r w:rsidR="007857B5" w:rsidRPr="00F067CD">
        <w:rPr>
          <w:rFonts w:ascii="Times New Roman" w:eastAsia="Times New Roman" w:hAnsi="Times New Roman" w:cs="Times New Roman"/>
          <w:sz w:val="24"/>
          <w:szCs w:val="24"/>
        </w:rPr>
        <w:t xml:space="preserve"> </w:t>
      </w:r>
    </w:p>
    <w:p w14:paraId="10258B9F" w14:textId="7F2E86A6" w:rsidR="00984297" w:rsidRPr="00F067CD" w:rsidRDefault="00424C1D" w:rsidP="00F067CD">
      <w:pPr>
        <w:pStyle w:val="ListParagraph"/>
        <w:numPr>
          <w:ilvl w:val="1"/>
          <w:numId w:val="32"/>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Consumer expectations regarding toll charges; and</w:t>
      </w:r>
      <w:r w:rsidR="007857B5" w:rsidRPr="00F067CD">
        <w:rPr>
          <w:rFonts w:ascii="Times New Roman" w:eastAsia="Times New Roman" w:hAnsi="Times New Roman" w:cs="Times New Roman"/>
          <w:sz w:val="24"/>
          <w:szCs w:val="24"/>
        </w:rPr>
        <w:t xml:space="preserve"> </w:t>
      </w:r>
    </w:p>
    <w:p w14:paraId="0B6A0B7C" w14:textId="5F92CF06" w:rsidR="00984297" w:rsidRPr="00F067CD" w:rsidRDefault="00424C1D" w:rsidP="00F067CD">
      <w:pPr>
        <w:pStyle w:val="ListParagraph"/>
        <w:numPr>
          <w:ilvl w:val="1"/>
          <w:numId w:val="32"/>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State and federal tariffs for retail and wholesale services</w:t>
      </w:r>
      <w:r w:rsidR="007857B5" w:rsidRPr="00F067CD">
        <w:rPr>
          <w:rFonts w:ascii="Times New Roman" w:eastAsia="Times New Roman" w:hAnsi="Times New Roman" w:cs="Times New Roman"/>
          <w:sz w:val="24"/>
          <w:szCs w:val="24"/>
        </w:rPr>
        <w:t xml:space="preserve">  </w:t>
      </w:r>
    </w:p>
    <w:p w14:paraId="7E475AC7" w14:textId="77777777" w:rsidR="00984297" w:rsidRPr="00AA410B" w:rsidRDefault="00984297">
      <w:pPr>
        <w:spacing w:before="0" w:after="0" w:line="240" w:lineRule="auto"/>
        <w:rPr>
          <w:rFonts w:ascii="Times New Roman" w:eastAsia="Times New Roman" w:hAnsi="Times New Roman" w:cs="Times New Roman"/>
          <w:sz w:val="24"/>
          <w:szCs w:val="24"/>
        </w:rPr>
      </w:pPr>
    </w:p>
    <w:p w14:paraId="4B43F10F" w14:textId="0C56C404" w:rsidR="00984297" w:rsidRPr="00F067CD" w:rsidRDefault="00424C1D" w:rsidP="00F067CD">
      <w:pPr>
        <w:pStyle w:val="ListParagraph"/>
        <w:numPr>
          <w:ilvl w:val="0"/>
          <w:numId w:val="34"/>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Recommend a path forward to implement the IPLRN solution, including specifically</w:t>
      </w:r>
      <w:r w:rsidR="00F067CD" w:rsidRPr="00F067CD">
        <w:rPr>
          <w:rFonts w:ascii="Times New Roman" w:eastAsia="Times New Roman" w:hAnsi="Times New Roman" w:cs="Times New Roman"/>
          <w:sz w:val="24"/>
          <w:szCs w:val="24"/>
        </w:rPr>
        <w:t xml:space="preserve"> </w:t>
      </w:r>
      <w:r w:rsidRPr="00F067CD">
        <w:rPr>
          <w:rFonts w:ascii="Times New Roman" w:eastAsia="Times New Roman" w:hAnsi="Times New Roman" w:cs="Times New Roman"/>
          <w:sz w:val="24"/>
          <w:szCs w:val="24"/>
        </w:rPr>
        <w:t>providing recommendations as to:</w:t>
      </w:r>
      <w:r w:rsidR="00F067CD" w:rsidRPr="00F067CD">
        <w:rPr>
          <w:rFonts w:ascii="Times New Roman" w:eastAsia="Times New Roman" w:hAnsi="Times New Roman" w:cs="Times New Roman"/>
          <w:sz w:val="24"/>
          <w:szCs w:val="24"/>
        </w:rPr>
        <w:t xml:space="preserve">  </w:t>
      </w:r>
    </w:p>
    <w:p w14:paraId="0883B534" w14:textId="0CCB663F" w:rsidR="00984297" w:rsidRPr="00F067CD" w:rsidRDefault="00424C1D" w:rsidP="00F067CD">
      <w:pPr>
        <w:pStyle w:val="ListParagraph"/>
        <w:numPr>
          <w:ilvl w:val="1"/>
          <w:numId w:val="33"/>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The necessary series of steps, including the estimated time each step would take,</w:t>
      </w:r>
    </w:p>
    <w:p w14:paraId="3FCB3CD2" w14:textId="74A9DE34" w:rsidR="00984297" w:rsidRPr="00F067CD" w:rsidRDefault="00424C1D" w:rsidP="00F067CD">
      <w:pPr>
        <w:pStyle w:val="ListParagraph"/>
        <w:numPr>
          <w:ilvl w:val="1"/>
          <w:numId w:val="33"/>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in implementing the IPLRN solution;</w:t>
      </w:r>
      <w:r w:rsidR="00F067CD">
        <w:rPr>
          <w:rFonts w:ascii="Times New Roman" w:eastAsia="Times New Roman" w:hAnsi="Times New Roman" w:cs="Times New Roman"/>
          <w:sz w:val="24"/>
          <w:szCs w:val="24"/>
        </w:rPr>
        <w:t xml:space="preserve"> and </w:t>
      </w:r>
    </w:p>
    <w:p w14:paraId="72E90F37" w14:textId="4D2B8ED7" w:rsidR="00984297" w:rsidRPr="00F067CD" w:rsidRDefault="00424C1D" w:rsidP="00F067CD">
      <w:pPr>
        <w:pStyle w:val="ListParagraph"/>
        <w:numPr>
          <w:ilvl w:val="1"/>
          <w:numId w:val="33"/>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The extent to which commercial solutions can serve as a substitute for the IPLRN</w:t>
      </w:r>
      <w:r w:rsidR="00F067CD">
        <w:rPr>
          <w:rFonts w:ascii="Times New Roman" w:eastAsia="Times New Roman" w:hAnsi="Times New Roman" w:cs="Times New Roman"/>
          <w:sz w:val="24"/>
          <w:szCs w:val="24"/>
        </w:rPr>
        <w:t xml:space="preserve"> </w:t>
      </w:r>
      <w:r w:rsidRPr="00F067CD">
        <w:rPr>
          <w:rFonts w:ascii="Times New Roman" w:eastAsia="Times New Roman" w:hAnsi="Times New Roman" w:cs="Times New Roman"/>
          <w:sz w:val="24"/>
          <w:szCs w:val="24"/>
        </w:rPr>
        <w:t>solution for smaller carriers, including the cost of such solutions</w:t>
      </w:r>
      <w:r w:rsidR="00F067CD">
        <w:rPr>
          <w:rFonts w:ascii="Times New Roman" w:eastAsia="Times New Roman" w:hAnsi="Times New Roman" w:cs="Times New Roman"/>
          <w:sz w:val="24"/>
          <w:szCs w:val="24"/>
        </w:rPr>
        <w:t xml:space="preserve">  </w:t>
      </w:r>
    </w:p>
    <w:p w14:paraId="71F9A365" w14:textId="77777777" w:rsidR="00984297" w:rsidRPr="00AA410B" w:rsidRDefault="00984297">
      <w:pPr>
        <w:spacing w:before="0" w:after="0" w:line="240" w:lineRule="auto"/>
        <w:ind w:left="1440"/>
        <w:rPr>
          <w:rFonts w:ascii="Times New Roman" w:eastAsia="Times New Roman" w:hAnsi="Times New Roman" w:cs="Times New Roman"/>
          <w:sz w:val="24"/>
          <w:szCs w:val="24"/>
        </w:rPr>
      </w:pPr>
    </w:p>
    <w:p w14:paraId="052821D8" w14:textId="3016DDF6" w:rsidR="00984297" w:rsidRPr="00F067CD" w:rsidRDefault="00424C1D" w:rsidP="000E6593">
      <w:pPr>
        <w:pStyle w:val="ListParagraph"/>
        <w:numPr>
          <w:ilvl w:val="0"/>
          <w:numId w:val="34"/>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 xml:space="preserve">Whether the </w:t>
      </w:r>
      <w:r w:rsidR="00741E6F" w:rsidRPr="00F067CD">
        <w:rPr>
          <w:rFonts w:ascii="Times New Roman" w:eastAsia="Times New Roman" w:hAnsi="Times New Roman" w:cs="Times New Roman"/>
          <w:sz w:val="24"/>
          <w:szCs w:val="24"/>
        </w:rPr>
        <w:t>IP</w:t>
      </w:r>
      <w:r w:rsidRPr="00F067CD">
        <w:rPr>
          <w:rFonts w:ascii="Times New Roman" w:eastAsia="Times New Roman" w:hAnsi="Times New Roman" w:cs="Times New Roman"/>
          <w:sz w:val="24"/>
          <w:szCs w:val="24"/>
        </w:rPr>
        <w:t xml:space="preserve">LRN solution should be modified </w:t>
      </w:r>
      <w:proofErr w:type="gramStart"/>
      <w:r w:rsidRPr="00F067CD">
        <w:rPr>
          <w:rFonts w:ascii="Times New Roman" w:eastAsia="Times New Roman" w:hAnsi="Times New Roman" w:cs="Times New Roman"/>
          <w:sz w:val="24"/>
          <w:szCs w:val="24"/>
        </w:rPr>
        <w:t>in light of</w:t>
      </w:r>
      <w:proofErr w:type="gramEnd"/>
      <w:r w:rsidRPr="00F067CD">
        <w:rPr>
          <w:rFonts w:ascii="Times New Roman" w:eastAsia="Times New Roman" w:hAnsi="Times New Roman" w:cs="Times New Roman"/>
          <w:sz w:val="24"/>
          <w:szCs w:val="24"/>
        </w:rPr>
        <w:t xml:space="preserve"> any developments since the Report was issued and the conclusions reached with regard to #1</w:t>
      </w:r>
      <w:r w:rsidR="00F067CD">
        <w:rPr>
          <w:rFonts w:ascii="Times New Roman" w:eastAsia="Times New Roman" w:hAnsi="Times New Roman" w:cs="Times New Roman"/>
          <w:sz w:val="24"/>
          <w:szCs w:val="24"/>
        </w:rPr>
        <w:t xml:space="preserve">  </w:t>
      </w:r>
    </w:p>
    <w:p w14:paraId="6FA70DF8" w14:textId="77777777" w:rsidR="00984297" w:rsidRPr="00AA410B" w:rsidRDefault="00424C1D">
      <w:pPr>
        <w:spacing w:before="0"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 xml:space="preserve"> </w:t>
      </w:r>
    </w:p>
    <w:p w14:paraId="76CFCD44" w14:textId="263F1D8F" w:rsidR="00984297" w:rsidRPr="00F067CD" w:rsidRDefault="00424C1D" w:rsidP="00F067CD">
      <w:pPr>
        <w:pStyle w:val="ListParagraph"/>
        <w:numPr>
          <w:ilvl w:val="0"/>
          <w:numId w:val="34"/>
        </w:numPr>
        <w:spacing w:before="0" w:after="0" w:line="240" w:lineRule="auto"/>
        <w:rPr>
          <w:rFonts w:ascii="Times New Roman" w:eastAsia="Times New Roman" w:hAnsi="Times New Roman" w:cs="Times New Roman"/>
          <w:sz w:val="24"/>
          <w:szCs w:val="24"/>
        </w:rPr>
      </w:pPr>
      <w:r w:rsidRPr="00F067CD">
        <w:rPr>
          <w:rFonts w:ascii="Times New Roman" w:eastAsia="Times New Roman" w:hAnsi="Times New Roman" w:cs="Times New Roman"/>
          <w:sz w:val="24"/>
          <w:szCs w:val="24"/>
        </w:rPr>
        <w:t>How to address the objections and concerns raised in the Minority Report accompanying the</w:t>
      </w:r>
      <w:r w:rsidR="008D2A89" w:rsidRPr="00F067CD">
        <w:rPr>
          <w:rFonts w:ascii="Times New Roman" w:eastAsia="Times New Roman" w:hAnsi="Times New Roman" w:cs="Times New Roman"/>
          <w:sz w:val="24"/>
          <w:szCs w:val="24"/>
        </w:rPr>
        <w:t xml:space="preserve"> </w:t>
      </w:r>
      <w:r w:rsidRPr="00F067CD">
        <w:rPr>
          <w:rFonts w:ascii="Times New Roman" w:eastAsia="Times New Roman" w:hAnsi="Times New Roman" w:cs="Times New Roman"/>
          <w:sz w:val="24"/>
          <w:szCs w:val="24"/>
        </w:rPr>
        <w:t>Report</w:t>
      </w:r>
      <w:r w:rsidR="00F067CD">
        <w:rPr>
          <w:rFonts w:ascii="Times New Roman" w:eastAsia="Times New Roman" w:hAnsi="Times New Roman" w:cs="Times New Roman"/>
          <w:sz w:val="24"/>
          <w:szCs w:val="24"/>
        </w:rPr>
        <w:t xml:space="preserve">  </w:t>
      </w:r>
    </w:p>
    <w:p w14:paraId="1D029261" w14:textId="77777777" w:rsidR="00984297" w:rsidRPr="00AA410B" w:rsidRDefault="00984297">
      <w:pPr>
        <w:rPr>
          <w:rFonts w:ascii="Times New Roman" w:eastAsia="Times New Roman" w:hAnsi="Times New Roman" w:cs="Times New Roman"/>
          <w:b/>
          <w:sz w:val="24"/>
          <w:szCs w:val="24"/>
        </w:rPr>
      </w:pPr>
    </w:p>
    <w:p w14:paraId="06B663A4" w14:textId="21C77498" w:rsidR="00984297" w:rsidRPr="006B50EC" w:rsidRDefault="00424C1D" w:rsidP="006B50EC">
      <w:pPr>
        <w:pStyle w:val="Heading2"/>
        <w:rPr>
          <w:rFonts w:ascii="Times New Roman" w:eastAsia="Times New Roman" w:hAnsi="Times New Roman" w:cs="Times New Roman"/>
          <w:b w:val="0"/>
          <w:sz w:val="24"/>
          <w:szCs w:val="24"/>
          <w:u w:val="single"/>
        </w:rPr>
      </w:pPr>
      <w:bookmarkStart w:id="6" w:name="_Toc44318666"/>
      <w:r w:rsidRPr="006B50EC">
        <w:rPr>
          <w:rFonts w:ascii="Times New Roman" w:eastAsia="Times New Roman" w:hAnsi="Times New Roman" w:cs="Times New Roman"/>
          <w:b w:val="0"/>
          <w:sz w:val="24"/>
          <w:szCs w:val="24"/>
          <w:u w:val="single"/>
        </w:rPr>
        <w:t>Description of Internet Protocol Location Routing Number (IPLRN)</w:t>
      </w:r>
      <w:bookmarkEnd w:id="6"/>
      <w:r w:rsidR="00F067CD" w:rsidRPr="006B50EC">
        <w:rPr>
          <w:rFonts w:ascii="Times New Roman" w:eastAsia="Times New Roman" w:hAnsi="Times New Roman" w:cs="Times New Roman"/>
          <w:b w:val="0"/>
          <w:sz w:val="24"/>
          <w:szCs w:val="24"/>
          <w:u w:val="single"/>
        </w:rPr>
        <w:t xml:space="preserve">  </w:t>
      </w:r>
    </w:p>
    <w:p w14:paraId="1E193A3C" w14:textId="334DC89A" w:rsidR="00984297" w:rsidRPr="00AA410B" w:rsidRDefault="00424C1D">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 xml:space="preserve">The IPLRN solution </w:t>
      </w:r>
      <w:r w:rsidR="004B2ADC" w:rsidRPr="00AA410B">
        <w:rPr>
          <w:rFonts w:ascii="Times New Roman" w:eastAsia="Times New Roman" w:hAnsi="Times New Roman" w:cs="Times New Roman"/>
          <w:sz w:val="24"/>
          <w:szCs w:val="24"/>
        </w:rPr>
        <w:t xml:space="preserve">assumes to </w:t>
      </w:r>
      <w:r w:rsidRPr="00AA410B">
        <w:rPr>
          <w:rFonts w:ascii="Times New Roman" w:eastAsia="Times New Roman" w:hAnsi="Times New Roman" w:cs="Times New Roman"/>
          <w:sz w:val="24"/>
          <w:szCs w:val="24"/>
        </w:rPr>
        <w:t xml:space="preserve">keep the current Local Number Portability architecture, including the role and responsibilities of the Number Portability Administration Center (NPAC).  </w:t>
      </w:r>
      <w:r w:rsidR="004B2ADC" w:rsidRPr="00AA410B">
        <w:rPr>
          <w:rFonts w:ascii="Times New Roman" w:eastAsia="Times New Roman" w:hAnsi="Times New Roman" w:cs="Times New Roman"/>
          <w:sz w:val="24"/>
          <w:szCs w:val="24"/>
        </w:rPr>
        <w:t>However, a</w:t>
      </w:r>
      <w:r w:rsidRPr="00AA410B">
        <w:rPr>
          <w:rFonts w:ascii="Times New Roman" w:eastAsia="Times New Roman" w:hAnsi="Times New Roman" w:cs="Times New Roman"/>
          <w:sz w:val="24"/>
          <w:szCs w:val="24"/>
        </w:rPr>
        <w:t xml:space="preserve"> new process would be implemented using IP-enabled switches or third-party IP networks that act as gateways. </w:t>
      </w:r>
      <w:r w:rsidR="00F067CD">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Service providers could use these gateways to assist in routing NNP calls. </w:t>
      </w:r>
      <w:r w:rsidR="00F067CD">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IPLRN would not discriminate between wireless and wireline TNs, and the solution may work for both.</w:t>
      </w:r>
      <w:r w:rsidR="00F067CD">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 </w:t>
      </w:r>
    </w:p>
    <w:p w14:paraId="48DBD75A" w14:textId="3648D269" w:rsidR="00984297" w:rsidRPr="00AA410B" w:rsidRDefault="00424C1D">
      <w:pPr>
        <w:rPr>
          <w:rFonts w:ascii="Times New Roman" w:eastAsia="Times New Roman" w:hAnsi="Times New Roman" w:cs="Times New Roman"/>
          <w:color w:val="000000"/>
          <w:sz w:val="24"/>
          <w:szCs w:val="24"/>
        </w:rPr>
      </w:pPr>
      <w:r w:rsidRPr="00AA410B">
        <w:rPr>
          <w:rFonts w:ascii="Times New Roman" w:eastAsia="Times New Roman" w:hAnsi="Times New Roman" w:cs="Times New Roman"/>
          <w:sz w:val="24"/>
          <w:szCs w:val="24"/>
        </w:rPr>
        <w:t xml:space="preserve">The IPLRN </w:t>
      </w:r>
      <w:r w:rsidR="004B2ADC" w:rsidRPr="00AA410B">
        <w:rPr>
          <w:rFonts w:ascii="Times New Roman" w:eastAsia="Times New Roman" w:hAnsi="Times New Roman" w:cs="Times New Roman"/>
          <w:sz w:val="24"/>
          <w:szCs w:val="24"/>
        </w:rPr>
        <w:t xml:space="preserve">proposed </w:t>
      </w:r>
      <w:r w:rsidR="00DC35F0" w:rsidRPr="00AA410B">
        <w:rPr>
          <w:rFonts w:ascii="Times New Roman" w:eastAsia="Times New Roman" w:hAnsi="Times New Roman" w:cs="Times New Roman"/>
          <w:sz w:val="24"/>
          <w:szCs w:val="24"/>
        </w:rPr>
        <w:t xml:space="preserve">alternative </w:t>
      </w:r>
      <w:r w:rsidRPr="00AA410B">
        <w:rPr>
          <w:rFonts w:ascii="Times New Roman" w:eastAsia="Times New Roman" w:hAnsi="Times New Roman" w:cs="Times New Roman"/>
          <w:sz w:val="24"/>
          <w:szCs w:val="24"/>
        </w:rPr>
        <w:t>has two main elements:</w:t>
      </w:r>
      <w:r w:rsidR="00F067CD">
        <w:rPr>
          <w:rFonts w:ascii="Times New Roman" w:eastAsia="Times New Roman" w:hAnsi="Times New Roman" w:cs="Times New Roman"/>
          <w:sz w:val="24"/>
          <w:szCs w:val="24"/>
        </w:rPr>
        <w:t xml:space="preserve">  </w:t>
      </w:r>
    </w:p>
    <w:p w14:paraId="34E18371" w14:textId="2527662E" w:rsidR="00984297" w:rsidRPr="00AA410B" w:rsidRDefault="00424C1D">
      <w:pPr>
        <w:numPr>
          <w:ilvl w:val="0"/>
          <w:numId w:val="9"/>
        </w:numPr>
        <w:pBdr>
          <w:top w:val="nil"/>
          <w:left w:val="nil"/>
          <w:bottom w:val="nil"/>
          <w:right w:val="nil"/>
          <w:between w:val="nil"/>
        </w:pBdr>
        <w:spacing w:after="0" w:line="240" w:lineRule="auto"/>
        <w:rPr>
          <w:rFonts w:ascii="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One or more new non-geographic area codes and </w:t>
      </w:r>
      <w:r w:rsidR="00B4440D" w:rsidRPr="00AA410B">
        <w:rPr>
          <w:rFonts w:ascii="Times New Roman" w:eastAsia="Times New Roman" w:hAnsi="Times New Roman" w:cs="Times New Roman"/>
          <w:color w:val="000000"/>
          <w:sz w:val="24"/>
          <w:szCs w:val="24"/>
        </w:rPr>
        <w:t xml:space="preserve">an </w:t>
      </w:r>
      <w:r w:rsidRPr="00AA410B">
        <w:rPr>
          <w:rFonts w:ascii="Times New Roman" w:eastAsia="Times New Roman" w:hAnsi="Times New Roman" w:cs="Times New Roman"/>
          <w:color w:val="000000"/>
          <w:sz w:val="24"/>
          <w:szCs w:val="24"/>
        </w:rPr>
        <w:t xml:space="preserve">administrative process to provide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s with their own unique IPLRNs specifically and uniquely for NNP;</w:t>
      </w:r>
      <w:r w:rsidR="00F067CD">
        <w:rPr>
          <w:rFonts w:ascii="Times New Roman" w:eastAsia="Times New Roman" w:hAnsi="Times New Roman" w:cs="Times New Roman"/>
          <w:color w:val="000000"/>
          <w:sz w:val="24"/>
          <w:szCs w:val="24"/>
        </w:rPr>
        <w:t xml:space="preserve"> </w:t>
      </w:r>
    </w:p>
    <w:p w14:paraId="4A7C6788" w14:textId="4B8D11CC" w:rsidR="00984297" w:rsidRPr="00AA410B" w:rsidRDefault="00424C1D">
      <w:pPr>
        <w:numPr>
          <w:ilvl w:val="0"/>
          <w:numId w:val="9"/>
        </w:numPr>
        <w:pBdr>
          <w:top w:val="nil"/>
          <w:left w:val="nil"/>
          <w:bottom w:val="nil"/>
          <w:right w:val="nil"/>
          <w:between w:val="nil"/>
        </w:pBdr>
        <w:spacing w:before="0" w:after="0" w:line="240" w:lineRule="auto"/>
        <w:rPr>
          <w:rFonts w:ascii="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VoIP nodes, functioning as IP Network Entry Points, that host IPLRNs and provide connectivity to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s that port in NNP TNs.</w:t>
      </w:r>
      <w:r w:rsidR="00F067CD">
        <w:rPr>
          <w:rFonts w:ascii="Times New Roman" w:eastAsia="Times New Roman" w:hAnsi="Times New Roman" w:cs="Times New Roman"/>
          <w:color w:val="000000"/>
          <w:sz w:val="24"/>
          <w:szCs w:val="24"/>
        </w:rPr>
        <w:t xml:space="preserve">  </w:t>
      </w:r>
    </w:p>
    <w:p w14:paraId="219CB250" w14:textId="7387C38E" w:rsidR="00984297" w:rsidRPr="00AA410B" w:rsidRDefault="00424C1D">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To enable NNP for a geographic telephone number (“TN”), the TN </w:t>
      </w:r>
      <w:r w:rsidR="004B2ADC" w:rsidRPr="00AA410B">
        <w:rPr>
          <w:rFonts w:ascii="Times New Roman" w:eastAsia="Times New Roman" w:hAnsi="Times New Roman" w:cs="Times New Roman"/>
          <w:color w:val="000000"/>
          <w:sz w:val="24"/>
          <w:szCs w:val="24"/>
        </w:rPr>
        <w:t xml:space="preserve">would be </w:t>
      </w:r>
      <w:r w:rsidRPr="00AA410B">
        <w:rPr>
          <w:rFonts w:ascii="Times New Roman" w:eastAsia="Times New Roman" w:hAnsi="Times New Roman" w:cs="Times New Roman"/>
          <w:color w:val="000000"/>
          <w:sz w:val="24"/>
          <w:szCs w:val="24"/>
        </w:rPr>
        <w:t xml:space="preserve">associated with a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specific IPLRN within the TNs current NPAC region.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This is contrary to currently how a traditional geographic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specific LRN is associated to a TN within the same LATA.</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When a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acquires an IPLRN from the new administration function, the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would associate a </w:t>
      </w:r>
      <w:r w:rsidR="00913FF9" w:rsidRPr="00AA410B">
        <w:rPr>
          <w:rFonts w:ascii="Times New Roman" w:eastAsia="Times New Roman" w:hAnsi="Times New Roman" w:cs="Times New Roman"/>
          <w:color w:val="000000"/>
          <w:sz w:val="24"/>
          <w:szCs w:val="24"/>
        </w:rPr>
        <w:t>Session Initiation Protocol (</w:t>
      </w:r>
      <w:r w:rsidRPr="00AA410B">
        <w:rPr>
          <w:rFonts w:ascii="Times New Roman" w:eastAsia="Times New Roman" w:hAnsi="Times New Roman" w:cs="Times New Roman"/>
          <w:color w:val="000000"/>
          <w:sz w:val="24"/>
          <w:szCs w:val="24"/>
        </w:rPr>
        <w:t>SIP</w:t>
      </w:r>
      <w:r w:rsidR="00913FF9" w:rsidRPr="00AA410B">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 xml:space="preserve"> URI to that IPLRN, identifying the specific IP Network to be used for call processing on the VoIP network. </w:t>
      </w:r>
      <w:r w:rsidR="00233AE0">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Each IP Network entry point </w:t>
      </w:r>
      <w:r w:rsidR="004B2ADC" w:rsidRPr="00AA410B">
        <w:rPr>
          <w:rFonts w:ascii="Times New Roman" w:eastAsia="Times New Roman" w:hAnsi="Times New Roman" w:cs="Times New Roman"/>
          <w:color w:val="000000"/>
          <w:sz w:val="24"/>
          <w:szCs w:val="24"/>
        </w:rPr>
        <w:t xml:space="preserve">would </w:t>
      </w:r>
      <w:r w:rsidRPr="00AA410B">
        <w:rPr>
          <w:rFonts w:ascii="Times New Roman" w:eastAsia="Times New Roman" w:hAnsi="Times New Roman" w:cs="Times New Roman"/>
          <w:color w:val="000000"/>
          <w:sz w:val="24"/>
          <w:szCs w:val="24"/>
        </w:rPr>
        <w:t>deliver calls to one or more networks that terminate calls.</w:t>
      </w:r>
      <w:r w:rsidR="00F067CD">
        <w:rPr>
          <w:rFonts w:ascii="Times New Roman" w:eastAsia="Times New Roman" w:hAnsi="Times New Roman" w:cs="Times New Roman"/>
          <w:color w:val="000000"/>
          <w:sz w:val="24"/>
          <w:szCs w:val="24"/>
        </w:rPr>
        <w:t xml:space="preserve">  </w:t>
      </w:r>
    </w:p>
    <w:p w14:paraId="13715BBD" w14:textId="1C09805C" w:rsidR="00984297" w:rsidRPr="00AA410B" w:rsidRDefault="00424C1D">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When an LNP query is performed on the dialed TN, the IPLRN </w:t>
      </w:r>
      <w:r w:rsidR="004B2ADC" w:rsidRPr="00AA410B">
        <w:rPr>
          <w:rFonts w:ascii="Times New Roman" w:eastAsia="Times New Roman" w:hAnsi="Times New Roman" w:cs="Times New Roman"/>
          <w:color w:val="000000"/>
          <w:sz w:val="24"/>
          <w:szCs w:val="24"/>
        </w:rPr>
        <w:t xml:space="preserve">would be </w:t>
      </w:r>
      <w:r w:rsidRPr="00AA410B">
        <w:rPr>
          <w:rFonts w:ascii="Times New Roman" w:eastAsia="Times New Roman" w:hAnsi="Times New Roman" w:cs="Times New Roman"/>
          <w:color w:val="000000"/>
          <w:sz w:val="24"/>
          <w:szCs w:val="24"/>
        </w:rPr>
        <w:t xml:space="preserve">returned.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Calls on the TDM network may query the local </w:t>
      </w:r>
      <w:r w:rsidR="007B45B3" w:rsidRPr="00AA410B">
        <w:rPr>
          <w:rFonts w:ascii="Times New Roman" w:eastAsia="Times New Roman" w:hAnsi="Times New Roman" w:cs="Times New Roman"/>
          <w:color w:val="000000"/>
          <w:sz w:val="24"/>
          <w:szCs w:val="24"/>
        </w:rPr>
        <w:t xml:space="preserve">copy of the </w:t>
      </w:r>
      <w:r w:rsidRPr="00AA410B">
        <w:rPr>
          <w:rFonts w:ascii="Times New Roman" w:eastAsia="Times New Roman" w:hAnsi="Times New Roman" w:cs="Times New Roman"/>
          <w:color w:val="000000"/>
          <w:sz w:val="24"/>
          <w:szCs w:val="24"/>
        </w:rPr>
        <w:t xml:space="preserve">NPAC database and route based on the IPLRN’s </w:t>
      </w:r>
      <w:r w:rsidR="00B901D1" w:rsidRPr="00AA410B">
        <w:rPr>
          <w:rFonts w:ascii="Times New Roman" w:eastAsia="Times New Roman" w:hAnsi="Times New Roman" w:cs="Times New Roman"/>
          <w:color w:val="000000"/>
          <w:sz w:val="24"/>
          <w:szCs w:val="24"/>
        </w:rPr>
        <w:t>3-digit</w:t>
      </w:r>
      <w:r w:rsidRPr="00AA410B">
        <w:rPr>
          <w:rFonts w:ascii="Times New Roman" w:eastAsia="Times New Roman" w:hAnsi="Times New Roman" w:cs="Times New Roman"/>
          <w:color w:val="000000"/>
          <w:sz w:val="24"/>
          <w:szCs w:val="24"/>
        </w:rPr>
        <w:t xml:space="preserve"> area code to a VoIP network whether directly over a VoIP interconnect or over a TDM interconnect via a media gateway that would provide the TDM</w:t>
      </w:r>
      <w:r w:rsidR="00233AE0">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to</w:t>
      </w:r>
      <w:r w:rsidR="00233AE0">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 xml:space="preserve">IP protocol conversion that enables the call to continue in IP on a VoIP network.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However, based on the routing of such </w:t>
      </w:r>
      <w:r w:rsidR="00B901D1" w:rsidRPr="00AA410B">
        <w:rPr>
          <w:rFonts w:ascii="Times New Roman" w:eastAsia="Times New Roman" w:hAnsi="Times New Roman" w:cs="Times New Roman"/>
          <w:color w:val="000000"/>
          <w:sz w:val="24"/>
          <w:szCs w:val="24"/>
        </w:rPr>
        <w:t>3</w:t>
      </w:r>
      <w:r w:rsidR="00F46B59">
        <w:rPr>
          <w:rFonts w:ascii="Times New Roman" w:eastAsia="Times New Roman" w:hAnsi="Times New Roman" w:cs="Times New Roman"/>
          <w:color w:val="000000"/>
          <w:sz w:val="24"/>
          <w:szCs w:val="24"/>
        </w:rPr>
        <w:noBreakHyphen/>
      </w:r>
      <w:r w:rsidR="00B901D1" w:rsidRPr="00AA410B">
        <w:rPr>
          <w:rFonts w:ascii="Times New Roman" w:eastAsia="Times New Roman" w:hAnsi="Times New Roman" w:cs="Times New Roman"/>
          <w:color w:val="000000"/>
          <w:sz w:val="24"/>
          <w:szCs w:val="24"/>
        </w:rPr>
        <w:t>digit</w:t>
      </w:r>
      <w:r w:rsidRPr="00AA410B">
        <w:rPr>
          <w:rFonts w:ascii="Times New Roman" w:eastAsia="Times New Roman" w:hAnsi="Times New Roman" w:cs="Times New Roman"/>
          <w:color w:val="000000"/>
          <w:sz w:val="24"/>
          <w:szCs w:val="24"/>
        </w:rPr>
        <w:t xml:space="preserve"> area code, each originating network would need to establish its own unique connection with a TDM interconnect via a media gateway that would provide the TDM</w:t>
      </w:r>
      <w:r w:rsidR="00233AE0">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to</w:t>
      </w:r>
      <w:r w:rsidR="00233AE0">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IP protocol conversion that enables the call to continue on a</w:t>
      </w:r>
      <w:r w:rsidR="004B2ADC" w:rsidRPr="00AA410B">
        <w:rPr>
          <w:rFonts w:ascii="Times New Roman" w:eastAsia="Times New Roman" w:hAnsi="Times New Roman" w:cs="Times New Roman"/>
          <w:color w:val="000000"/>
          <w:sz w:val="24"/>
          <w:szCs w:val="24"/>
        </w:rPr>
        <w:t>n</w:t>
      </w:r>
      <w:r w:rsidRPr="00AA410B">
        <w:rPr>
          <w:rFonts w:ascii="Times New Roman" w:eastAsia="Times New Roman" w:hAnsi="Times New Roman" w:cs="Times New Roman"/>
          <w:color w:val="000000"/>
          <w:sz w:val="24"/>
          <w:szCs w:val="24"/>
        </w:rPr>
        <w:t xml:space="preserve"> IP network.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The IP network would query the full 6/10</w:t>
      </w:r>
      <w:r w:rsidR="006C2062">
        <w:rPr>
          <w:rFonts w:ascii="Times New Roman" w:eastAsia="Times New Roman" w:hAnsi="Times New Roman" w:cs="Times New Roman"/>
          <w:color w:val="000000"/>
          <w:sz w:val="24"/>
          <w:szCs w:val="24"/>
        </w:rPr>
        <w:noBreakHyphen/>
      </w:r>
      <w:r w:rsidRPr="00AA410B">
        <w:rPr>
          <w:rFonts w:ascii="Times New Roman" w:eastAsia="Times New Roman" w:hAnsi="Times New Roman" w:cs="Times New Roman"/>
          <w:color w:val="000000"/>
          <w:sz w:val="24"/>
          <w:szCs w:val="24"/>
        </w:rPr>
        <w:t xml:space="preserve">digit IPLRN to obtain the terminating IP Network address, i.e., a SIP URI. Once on the IP Network, the call would be routed to the terminating network.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This </w:t>
      </w:r>
      <w:r w:rsidR="00B901D1" w:rsidRPr="00AA410B">
        <w:rPr>
          <w:rFonts w:ascii="Times New Roman" w:eastAsia="Times New Roman" w:hAnsi="Times New Roman" w:cs="Times New Roman"/>
          <w:color w:val="000000"/>
          <w:sz w:val="24"/>
          <w:szCs w:val="24"/>
        </w:rPr>
        <w:t xml:space="preserve">gateway </w:t>
      </w:r>
      <w:r w:rsidRPr="00AA410B">
        <w:rPr>
          <w:rFonts w:ascii="Times New Roman" w:eastAsia="Times New Roman" w:hAnsi="Times New Roman" w:cs="Times New Roman"/>
          <w:color w:val="000000"/>
          <w:sz w:val="24"/>
          <w:szCs w:val="24"/>
        </w:rPr>
        <w:t>functionality allows the TDM network to coexist and interoperate with the VoIP network. (</w:t>
      </w:r>
      <w:r w:rsidRPr="00AA410B">
        <w:rPr>
          <w:rFonts w:ascii="Times New Roman" w:eastAsia="Times New Roman" w:hAnsi="Times New Roman" w:cs="Times New Roman"/>
          <w:i/>
          <w:color w:val="000000"/>
          <w:sz w:val="24"/>
          <w:szCs w:val="24"/>
        </w:rPr>
        <w:t>See</w:t>
      </w:r>
      <w:r w:rsidRPr="00AA410B">
        <w:rPr>
          <w:rFonts w:ascii="Times New Roman" w:eastAsia="Times New Roman" w:hAnsi="Times New Roman" w:cs="Times New Roman"/>
          <w:color w:val="000000"/>
          <w:sz w:val="24"/>
          <w:szCs w:val="24"/>
        </w:rPr>
        <w:t xml:space="preserve">, Figure </w:t>
      </w:r>
      <w:r w:rsidR="00801196">
        <w:rPr>
          <w:rFonts w:ascii="Times New Roman" w:eastAsia="Times New Roman" w:hAnsi="Times New Roman" w:cs="Times New Roman"/>
          <w:color w:val="000000"/>
          <w:sz w:val="24"/>
          <w:szCs w:val="24"/>
        </w:rPr>
        <w:t>1</w:t>
      </w:r>
      <w:r w:rsidR="00F46B59">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w:t>
      </w:r>
      <w:r w:rsidR="00F46B59">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IPLRN TDM to IP call flow, below). </w:t>
      </w:r>
      <w:r w:rsidR="00F067CD">
        <w:rPr>
          <w:rFonts w:ascii="Times New Roman" w:eastAsia="Times New Roman" w:hAnsi="Times New Roman" w:cs="Times New Roman"/>
          <w:color w:val="000000"/>
          <w:sz w:val="24"/>
          <w:szCs w:val="24"/>
        </w:rPr>
        <w:t xml:space="preserve"> </w:t>
      </w:r>
    </w:p>
    <w:p w14:paraId="64EB9835" w14:textId="77777777" w:rsidR="00F46B59" w:rsidRDefault="00F46B59">
      <w:pPr>
        <w:spacing w:after="0" w:line="240" w:lineRule="auto"/>
        <w:rPr>
          <w:rFonts w:ascii="Times New Roman" w:eastAsia="Times New Roman" w:hAnsi="Times New Roman" w:cs="Times New Roman"/>
          <w:noProof/>
          <w:color w:val="000000"/>
          <w:sz w:val="24"/>
          <w:szCs w:val="24"/>
        </w:rPr>
      </w:pPr>
    </w:p>
    <w:p w14:paraId="64134D1D" w14:textId="594C732E" w:rsidR="008645D6" w:rsidRPr="00AA410B" w:rsidRDefault="008726A4">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noProof/>
          <w:color w:val="000000"/>
          <w:sz w:val="24"/>
          <w:szCs w:val="24"/>
        </w:rPr>
        <w:drawing>
          <wp:inline distT="0" distB="0" distL="0" distR="0" wp14:anchorId="31CE9C8E" wp14:editId="52244A9A">
            <wp:extent cx="6392014" cy="16451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9209" cy="1677865"/>
                    </a:xfrm>
                    <a:prstGeom prst="rect">
                      <a:avLst/>
                    </a:prstGeom>
                    <a:noFill/>
                  </pic:spPr>
                </pic:pic>
              </a:graphicData>
            </a:graphic>
          </wp:inline>
        </w:drawing>
      </w:r>
    </w:p>
    <w:p w14:paraId="44673459" w14:textId="69E98CB0" w:rsidR="008645D6" w:rsidRPr="00AA410B" w:rsidRDefault="008645D6">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b/>
          <w:bCs/>
          <w:sz w:val="24"/>
          <w:szCs w:val="24"/>
        </w:rPr>
        <w:t xml:space="preserve">Figure </w:t>
      </w:r>
      <w:r w:rsidR="00801196">
        <w:rPr>
          <w:rFonts w:ascii="Times New Roman" w:hAnsi="Times New Roman" w:cs="Times New Roman"/>
          <w:b/>
          <w:bCs/>
          <w:sz w:val="24"/>
          <w:szCs w:val="24"/>
        </w:rPr>
        <w:t>1</w:t>
      </w:r>
      <w:r w:rsidRPr="00AA410B">
        <w:rPr>
          <w:rFonts w:ascii="Times New Roman" w:hAnsi="Times New Roman" w:cs="Times New Roman"/>
          <w:b/>
          <w:bCs/>
          <w:sz w:val="24"/>
          <w:szCs w:val="24"/>
        </w:rPr>
        <w:t xml:space="preserve"> – </w:t>
      </w:r>
      <w:r w:rsidR="00B10422" w:rsidRPr="00AA410B">
        <w:rPr>
          <w:rFonts w:ascii="Times New Roman" w:hAnsi="Times New Roman" w:cs="Times New Roman"/>
          <w:b/>
          <w:bCs/>
          <w:sz w:val="24"/>
          <w:szCs w:val="24"/>
        </w:rPr>
        <w:t xml:space="preserve">IPLRN </w:t>
      </w:r>
      <w:r w:rsidRPr="00AA410B">
        <w:rPr>
          <w:rFonts w:ascii="Times New Roman" w:hAnsi="Times New Roman" w:cs="Times New Roman"/>
          <w:b/>
          <w:bCs/>
          <w:sz w:val="24"/>
          <w:szCs w:val="24"/>
        </w:rPr>
        <w:t>TDM</w:t>
      </w:r>
      <w:r w:rsidR="00F46B59">
        <w:rPr>
          <w:rFonts w:ascii="Times New Roman" w:hAnsi="Times New Roman" w:cs="Times New Roman"/>
          <w:b/>
          <w:bCs/>
          <w:sz w:val="24"/>
          <w:szCs w:val="24"/>
        </w:rPr>
        <w:t xml:space="preserve"> </w:t>
      </w:r>
      <w:r w:rsidRPr="00AA410B">
        <w:rPr>
          <w:rFonts w:ascii="Times New Roman" w:hAnsi="Times New Roman" w:cs="Times New Roman"/>
          <w:b/>
          <w:bCs/>
          <w:sz w:val="24"/>
          <w:szCs w:val="24"/>
        </w:rPr>
        <w:t>to</w:t>
      </w:r>
      <w:r w:rsidR="00F46B59">
        <w:rPr>
          <w:rFonts w:ascii="Times New Roman" w:hAnsi="Times New Roman" w:cs="Times New Roman"/>
          <w:b/>
          <w:bCs/>
          <w:sz w:val="24"/>
          <w:szCs w:val="24"/>
        </w:rPr>
        <w:t xml:space="preserve"> </w:t>
      </w:r>
      <w:r w:rsidRPr="00AA410B">
        <w:rPr>
          <w:rFonts w:ascii="Times New Roman" w:hAnsi="Times New Roman" w:cs="Times New Roman"/>
          <w:b/>
          <w:bCs/>
          <w:sz w:val="24"/>
          <w:szCs w:val="24"/>
        </w:rPr>
        <w:t>IP call flow</w:t>
      </w:r>
      <w:r w:rsidR="00F46B59">
        <w:rPr>
          <w:rFonts w:ascii="Times New Roman" w:hAnsi="Times New Roman" w:cs="Times New Roman"/>
          <w:b/>
          <w:bCs/>
          <w:sz w:val="24"/>
          <w:szCs w:val="24"/>
        </w:rPr>
        <w:t xml:space="preserve">  </w:t>
      </w:r>
    </w:p>
    <w:p w14:paraId="7ED92FBB" w14:textId="1D3628FA" w:rsidR="00984297" w:rsidRPr="00AA410B" w:rsidRDefault="00424C1D">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Calls that originate on a VoIP network may retrieve the 6/10</w:t>
      </w:r>
      <w:r w:rsidR="00B4440D" w:rsidRPr="00AA410B">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 xml:space="preserve">digit IPLRN from the local </w:t>
      </w:r>
      <w:r w:rsidR="007B45B3" w:rsidRPr="00AA410B">
        <w:rPr>
          <w:rFonts w:ascii="Times New Roman" w:eastAsia="Times New Roman" w:hAnsi="Times New Roman" w:cs="Times New Roman"/>
          <w:color w:val="000000"/>
          <w:sz w:val="24"/>
          <w:szCs w:val="24"/>
        </w:rPr>
        <w:t xml:space="preserve">copy of the </w:t>
      </w:r>
      <w:r w:rsidRPr="00AA410B">
        <w:rPr>
          <w:rFonts w:ascii="Times New Roman" w:eastAsia="Times New Roman" w:hAnsi="Times New Roman" w:cs="Times New Roman"/>
          <w:color w:val="000000"/>
          <w:sz w:val="24"/>
          <w:szCs w:val="24"/>
        </w:rPr>
        <w:t>NPAC database and either receive the SIP URI in the same query or alternatively, may trigger on the IPLRN 3</w:t>
      </w:r>
      <w:r w:rsidR="00B901D1" w:rsidRPr="00AA410B">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digit area code to query a routing database with the full 6/10</w:t>
      </w:r>
      <w:r w:rsidR="00B4440D" w:rsidRPr="00AA410B">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 xml:space="preserve">digit IPLRN to obtain the IP Network’s SIP URI.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The call would be routed to the correct terminating IP Network using the SIP URI</w:t>
      </w:r>
      <w:r w:rsidRPr="00AA410B">
        <w:rPr>
          <w:rFonts w:ascii="Times New Roman" w:eastAsia="Times New Roman" w:hAnsi="Times New Roman" w:cs="Times New Roman"/>
          <w:i/>
          <w:color w:val="000000"/>
          <w:sz w:val="24"/>
          <w:szCs w:val="24"/>
        </w:rPr>
        <w:t xml:space="preserve">. </w:t>
      </w:r>
      <w:r w:rsidRPr="00AA410B">
        <w:rPr>
          <w:rFonts w:ascii="Times New Roman" w:eastAsia="Times New Roman" w:hAnsi="Times New Roman" w:cs="Times New Roman"/>
          <w:color w:val="000000"/>
          <w:sz w:val="24"/>
          <w:szCs w:val="24"/>
        </w:rPr>
        <w:t>(</w:t>
      </w:r>
      <w:r w:rsidRPr="00AA410B">
        <w:rPr>
          <w:rFonts w:ascii="Times New Roman" w:eastAsia="Times New Roman" w:hAnsi="Times New Roman" w:cs="Times New Roman"/>
          <w:i/>
          <w:color w:val="000000"/>
          <w:sz w:val="24"/>
          <w:szCs w:val="24"/>
        </w:rPr>
        <w:t>See</w:t>
      </w:r>
      <w:r w:rsidRPr="00AA410B">
        <w:rPr>
          <w:rFonts w:ascii="Times New Roman" w:eastAsia="Times New Roman" w:hAnsi="Times New Roman" w:cs="Times New Roman"/>
          <w:color w:val="000000"/>
          <w:sz w:val="24"/>
          <w:szCs w:val="24"/>
        </w:rPr>
        <w:t xml:space="preserve">, Figure </w:t>
      </w:r>
      <w:r w:rsidR="00801196">
        <w:rPr>
          <w:rFonts w:ascii="Times New Roman" w:eastAsia="Times New Roman" w:hAnsi="Times New Roman" w:cs="Times New Roman"/>
          <w:color w:val="000000"/>
          <w:sz w:val="24"/>
          <w:szCs w:val="24"/>
        </w:rPr>
        <w:t>2</w:t>
      </w:r>
      <w:r w:rsidRPr="00AA410B">
        <w:rPr>
          <w:rFonts w:ascii="Times New Roman" w:eastAsia="Times New Roman" w:hAnsi="Times New Roman" w:cs="Times New Roman"/>
          <w:color w:val="000000"/>
          <w:sz w:val="24"/>
          <w:szCs w:val="24"/>
        </w:rPr>
        <w:t xml:space="preserve"> – IPLRN IP to IP call flow, below). </w:t>
      </w:r>
      <w:r w:rsidR="00F067CD">
        <w:rPr>
          <w:rFonts w:ascii="Times New Roman" w:eastAsia="Times New Roman" w:hAnsi="Times New Roman" w:cs="Times New Roman"/>
          <w:color w:val="000000"/>
          <w:sz w:val="24"/>
          <w:szCs w:val="24"/>
        </w:rPr>
        <w:t xml:space="preserve"> </w:t>
      </w:r>
    </w:p>
    <w:p w14:paraId="16453078" w14:textId="2B55826D" w:rsidR="008645D6" w:rsidRPr="00AA410B" w:rsidRDefault="008726A4">
      <w:pPr>
        <w:spacing w:after="0" w:line="240" w:lineRule="auto"/>
        <w:rPr>
          <w:rFonts w:ascii="Times New Roman" w:hAnsi="Times New Roman" w:cs="Times New Roman"/>
          <w:b/>
          <w:bCs/>
          <w:sz w:val="24"/>
          <w:szCs w:val="24"/>
        </w:rPr>
      </w:pPr>
      <w:r w:rsidRPr="00AA410B">
        <w:rPr>
          <w:rFonts w:ascii="Times New Roman" w:hAnsi="Times New Roman" w:cs="Times New Roman"/>
          <w:b/>
          <w:bCs/>
          <w:noProof/>
          <w:sz w:val="24"/>
          <w:szCs w:val="24"/>
        </w:rPr>
        <w:drawing>
          <wp:inline distT="0" distB="0" distL="0" distR="0" wp14:anchorId="293EF360" wp14:editId="5CD1E809">
            <wp:extent cx="6301788" cy="181820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3461" cy="1841771"/>
                    </a:xfrm>
                    <a:prstGeom prst="rect">
                      <a:avLst/>
                    </a:prstGeom>
                    <a:noFill/>
                  </pic:spPr>
                </pic:pic>
              </a:graphicData>
            </a:graphic>
          </wp:inline>
        </w:drawing>
      </w:r>
    </w:p>
    <w:p w14:paraId="5D22D603" w14:textId="356393B3" w:rsidR="008645D6" w:rsidRPr="00AA410B" w:rsidRDefault="008645D6">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b/>
          <w:bCs/>
          <w:sz w:val="24"/>
          <w:szCs w:val="24"/>
        </w:rPr>
        <w:t xml:space="preserve">Figure </w:t>
      </w:r>
      <w:r w:rsidR="00801196">
        <w:rPr>
          <w:rFonts w:ascii="Times New Roman" w:hAnsi="Times New Roman" w:cs="Times New Roman"/>
          <w:b/>
          <w:bCs/>
          <w:sz w:val="24"/>
          <w:szCs w:val="24"/>
        </w:rPr>
        <w:t>2</w:t>
      </w:r>
      <w:r w:rsidRPr="00AA410B">
        <w:rPr>
          <w:rFonts w:ascii="Times New Roman" w:hAnsi="Times New Roman" w:cs="Times New Roman"/>
          <w:b/>
          <w:bCs/>
          <w:sz w:val="24"/>
          <w:szCs w:val="24"/>
        </w:rPr>
        <w:t xml:space="preserve"> – </w:t>
      </w:r>
      <w:r w:rsidR="00B10422" w:rsidRPr="00AA410B">
        <w:rPr>
          <w:rFonts w:ascii="Times New Roman" w:hAnsi="Times New Roman" w:cs="Times New Roman"/>
          <w:b/>
          <w:bCs/>
          <w:sz w:val="24"/>
          <w:szCs w:val="24"/>
        </w:rPr>
        <w:t xml:space="preserve">IPLRN </w:t>
      </w:r>
      <w:r w:rsidRPr="00AA410B">
        <w:rPr>
          <w:rFonts w:ascii="Times New Roman" w:hAnsi="Times New Roman" w:cs="Times New Roman"/>
          <w:b/>
          <w:bCs/>
          <w:sz w:val="24"/>
          <w:szCs w:val="24"/>
        </w:rPr>
        <w:t>IP to IP call flow</w:t>
      </w:r>
      <w:r w:rsidR="00F067CD">
        <w:rPr>
          <w:rFonts w:ascii="Times New Roman" w:hAnsi="Times New Roman" w:cs="Times New Roman"/>
          <w:b/>
          <w:bCs/>
          <w:sz w:val="24"/>
          <w:szCs w:val="24"/>
        </w:rPr>
        <w:t xml:space="preserve">  </w:t>
      </w:r>
    </w:p>
    <w:p w14:paraId="6D092379" w14:textId="5EECE8D5" w:rsidR="00984297" w:rsidRPr="00AA410B" w:rsidRDefault="00424C1D">
      <w:pPr>
        <w:spacing w:after="0" w:line="240" w:lineRule="auto"/>
        <w:rPr>
          <w:rFonts w:ascii="Times New Roman" w:eastAsia="Times New Roman" w:hAnsi="Times New Roman" w:cs="Times New Roman"/>
          <w:b/>
          <w:sz w:val="24"/>
          <w:szCs w:val="24"/>
        </w:rPr>
      </w:pPr>
      <w:r w:rsidRPr="00AA410B">
        <w:rPr>
          <w:rFonts w:ascii="Times New Roman" w:eastAsia="Times New Roman" w:hAnsi="Times New Roman" w:cs="Times New Roman"/>
          <w:color w:val="000000"/>
          <w:sz w:val="24"/>
          <w:szCs w:val="24"/>
        </w:rPr>
        <w:t>To summarize, the IPLRN solution uses a</w:t>
      </w:r>
      <w:r w:rsidR="00B4440D" w:rsidRPr="00AA410B">
        <w:rPr>
          <w:rFonts w:ascii="Times New Roman" w:eastAsia="Times New Roman" w:hAnsi="Times New Roman" w:cs="Times New Roman"/>
          <w:color w:val="000000"/>
          <w:sz w:val="24"/>
          <w:szCs w:val="24"/>
        </w:rPr>
        <w:t>n</w:t>
      </w:r>
      <w:r w:rsidRPr="00AA410B">
        <w:rPr>
          <w:rFonts w:ascii="Times New Roman" w:eastAsia="Times New Roman" w:hAnsi="Times New Roman" w:cs="Times New Roman"/>
          <w:color w:val="000000"/>
          <w:sz w:val="24"/>
          <w:szCs w:val="24"/>
        </w:rPr>
        <w:t xml:space="preserve"> IP network consisting of VoIP nodes, which will terminate calls to NNP TNs.  Service providers have multiple options as to how they update their routing (e.g., NPAC, commercial agreement, internal routing tables).  However, there may be an option to update the SIP URI field via SOA and to retrieve IP routing information </w:t>
      </w:r>
      <w:r w:rsidR="00B901D1" w:rsidRPr="00AA410B">
        <w:rPr>
          <w:rFonts w:ascii="Times New Roman" w:eastAsia="Times New Roman" w:hAnsi="Times New Roman" w:cs="Times New Roman"/>
          <w:color w:val="000000"/>
          <w:sz w:val="24"/>
          <w:szCs w:val="24"/>
        </w:rPr>
        <w:t xml:space="preserve">for each </w:t>
      </w:r>
      <w:r w:rsidRPr="00AA410B">
        <w:rPr>
          <w:rFonts w:ascii="Times New Roman" w:eastAsia="Times New Roman" w:hAnsi="Times New Roman" w:cs="Times New Roman"/>
          <w:color w:val="000000"/>
          <w:sz w:val="24"/>
          <w:szCs w:val="24"/>
        </w:rPr>
        <w:t xml:space="preserve">number via LSMS.  In addition to SOA, there may be an opportunity to include IP information via </w:t>
      </w:r>
      <w:r w:rsidR="00AA410B">
        <w:rPr>
          <w:rFonts w:ascii="Times New Roman" w:eastAsia="Times New Roman" w:hAnsi="Times New Roman" w:cs="Times New Roman"/>
          <w:color w:val="000000"/>
          <w:sz w:val="24"/>
          <w:szCs w:val="24"/>
        </w:rPr>
        <w:t xml:space="preserve">the </w:t>
      </w:r>
      <w:r w:rsidRPr="00AA410B">
        <w:rPr>
          <w:rFonts w:ascii="Times New Roman" w:eastAsia="Times New Roman" w:hAnsi="Times New Roman" w:cs="Times New Roman"/>
          <w:color w:val="000000"/>
          <w:sz w:val="24"/>
          <w:szCs w:val="24"/>
        </w:rPr>
        <w:t>LERG</w:t>
      </w:r>
      <w:r w:rsidR="00B4440D" w:rsidRPr="00AA410B">
        <w:rPr>
          <w:rFonts w:ascii="Times New Roman" w:hAnsi="Times New Roman" w:cs="Times New Roman"/>
          <w:sz w:val="24"/>
          <w:szCs w:val="24"/>
          <w:vertAlign w:val="superscript"/>
        </w:rPr>
        <w:t xml:space="preserve">™ </w:t>
      </w:r>
      <w:r w:rsidR="00B4440D" w:rsidRPr="00AA410B">
        <w:rPr>
          <w:rFonts w:ascii="Times New Roman" w:eastAsia="Times New Roman" w:hAnsi="Times New Roman" w:cs="Times New Roman"/>
          <w:color w:val="000000"/>
          <w:sz w:val="24"/>
          <w:szCs w:val="24"/>
        </w:rPr>
        <w:t>Routing</w:t>
      </w:r>
      <w:r w:rsidR="00B4440D" w:rsidRPr="00AA410B">
        <w:rPr>
          <w:rFonts w:ascii="Times New Roman" w:hAnsi="Times New Roman" w:cs="Times New Roman"/>
          <w:sz w:val="24"/>
          <w:szCs w:val="24"/>
          <w:vertAlign w:val="superscript"/>
        </w:rPr>
        <w:t xml:space="preserve"> </w:t>
      </w:r>
      <w:r w:rsidR="00B4440D" w:rsidRPr="00AA410B">
        <w:rPr>
          <w:rFonts w:ascii="Times New Roman" w:eastAsia="Times New Roman" w:hAnsi="Times New Roman" w:cs="Times New Roman"/>
          <w:color w:val="000000"/>
          <w:sz w:val="24"/>
          <w:szCs w:val="24"/>
        </w:rPr>
        <w:t>Guide</w:t>
      </w:r>
      <w:r w:rsidR="00B901D1" w:rsidRPr="00AA410B">
        <w:rPr>
          <w:rFonts w:ascii="Times New Roman" w:eastAsia="Times New Roman" w:hAnsi="Times New Roman" w:cs="Times New Roman"/>
          <w:color w:val="000000"/>
          <w:sz w:val="24"/>
          <w:szCs w:val="24"/>
        </w:rPr>
        <w:t xml:space="preserve"> or other database</w:t>
      </w:r>
      <w:r w:rsidR="001E5883">
        <w:rPr>
          <w:rFonts w:ascii="Times New Roman" w:eastAsia="Times New Roman" w:hAnsi="Times New Roman" w:cs="Times New Roman"/>
          <w:color w:val="000000"/>
          <w:sz w:val="24"/>
          <w:szCs w:val="24"/>
        </w:rPr>
        <w:t>s</w:t>
      </w:r>
      <w:r w:rsidRPr="00AA410B">
        <w:rPr>
          <w:rFonts w:ascii="Times New Roman" w:eastAsia="Times New Roman" w:hAnsi="Times New Roman" w:cs="Times New Roman"/>
          <w:color w:val="000000"/>
          <w:sz w:val="24"/>
          <w:szCs w:val="24"/>
        </w:rPr>
        <w:t xml:space="preserve">.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The IP Network may then route calls toward the terminating network based upon SIP URI and depending upon the terminating provider; the call may be terminated to a VoIP network or terminated to a media gateway that converts the protocol from IP to TDM.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Thus, any time an NNP call is placed on the PSTN, it must route the call to an IP Network entry point so that the IP Network can route the call to the terminating network.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For text messaging in an LNP environment, the NPAC </w:t>
      </w:r>
      <w:r w:rsidR="008F15DE" w:rsidRPr="00AA410B">
        <w:rPr>
          <w:rFonts w:ascii="Times New Roman" w:eastAsia="Times New Roman" w:hAnsi="Times New Roman" w:cs="Times New Roman"/>
          <w:color w:val="000000"/>
          <w:sz w:val="24"/>
          <w:szCs w:val="24"/>
        </w:rPr>
        <w:t xml:space="preserve">could </w:t>
      </w:r>
      <w:r w:rsidRPr="00AA410B">
        <w:rPr>
          <w:rFonts w:ascii="Times New Roman" w:eastAsia="Times New Roman" w:hAnsi="Times New Roman" w:cs="Times New Roman"/>
          <w:color w:val="000000"/>
          <w:sz w:val="24"/>
          <w:szCs w:val="24"/>
        </w:rPr>
        <w:t xml:space="preserve">record locally cached SPIDs that are used rather than LRNs to allow routing to the correct recipient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w:t>
      </w:r>
    </w:p>
    <w:p w14:paraId="68E1A9BA" w14:textId="58C58979" w:rsidR="00535154" w:rsidRPr="00AA410B" w:rsidRDefault="00535154" w:rsidP="00A1777D">
      <w:pPr>
        <w:pStyle w:val="Heading1"/>
        <w:rPr>
          <w:rFonts w:ascii="Times New Roman" w:eastAsia="Times New Roman" w:hAnsi="Times New Roman" w:cs="Times New Roman"/>
          <w:b/>
          <w:sz w:val="24"/>
          <w:szCs w:val="24"/>
        </w:rPr>
      </w:pPr>
      <w:bookmarkStart w:id="7" w:name="_Toc44318667"/>
      <w:r w:rsidRPr="00AA410B">
        <w:rPr>
          <w:rFonts w:ascii="Times New Roman" w:eastAsia="Times New Roman" w:hAnsi="Times New Roman" w:cs="Times New Roman"/>
          <w:b/>
          <w:sz w:val="24"/>
          <w:szCs w:val="24"/>
        </w:rPr>
        <w:t>Assumptions</w:t>
      </w:r>
      <w:bookmarkEnd w:id="7"/>
      <w:r w:rsidR="00F46B59">
        <w:rPr>
          <w:rFonts w:ascii="Times New Roman" w:eastAsia="Times New Roman" w:hAnsi="Times New Roman" w:cs="Times New Roman"/>
          <w:b/>
          <w:sz w:val="24"/>
          <w:szCs w:val="24"/>
        </w:rPr>
        <w:t xml:space="preserve">  </w:t>
      </w:r>
    </w:p>
    <w:p w14:paraId="34392B5F" w14:textId="7A2F8816" w:rsidR="00535154" w:rsidRPr="00AA410B" w:rsidRDefault="00535154" w:rsidP="00535154">
      <w:pPr>
        <w:pStyle w:val="ListParagraph"/>
        <w:numPr>
          <w:ilvl w:val="0"/>
          <w:numId w:val="20"/>
        </w:num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This report is informed by the 2 previous NANC NNP Working Group reports</w:t>
      </w:r>
      <w:r w:rsidR="00F067CD">
        <w:rPr>
          <w:rFonts w:ascii="Times New Roman" w:eastAsia="Times New Roman" w:hAnsi="Times New Roman" w:cs="Times New Roman"/>
          <w:sz w:val="24"/>
          <w:szCs w:val="24"/>
        </w:rPr>
        <w:t xml:space="preserve">  </w:t>
      </w:r>
    </w:p>
    <w:p w14:paraId="450D8166" w14:textId="44CC93C6" w:rsidR="00535154" w:rsidRPr="00AA410B" w:rsidRDefault="00535154" w:rsidP="00535154">
      <w:pPr>
        <w:pStyle w:val="ListParagraph"/>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We assume central offices which do not currently support LNP will not support NNP either</w:t>
      </w:r>
      <w:r w:rsidR="00F067CD">
        <w:rPr>
          <w:rFonts w:ascii="Times New Roman" w:eastAsia="Times New Roman" w:hAnsi="Times New Roman" w:cs="Times New Roman"/>
          <w:color w:val="000000"/>
          <w:sz w:val="24"/>
          <w:szCs w:val="24"/>
        </w:rPr>
        <w:t xml:space="preserve">  </w:t>
      </w:r>
    </w:p>
    <w:p w14:paraId="4F92B579" w14:textId="0042E25C" w:rsidR="00ED21C0" w:rsidRPr="00AA410B" w:rsidRDefault="00ED21C0" w:rsidP="00535154">
      <w:pPr>
        <w:pStyle w:val="ListParagraph"/>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sz w:val="24"/>
          <w:szCs w:val="24"/>
        </w:rPr>
        <w:t>This report assumes that NNP calls are non-jurisdictional</w:t>
      </w:r>
      <w:r w:rsidR="00F067CD">
        <w:rPr>
          <w:rFonts w:ascii="Times New Roman" w:hAnsi="Times New Roman" w:cs="Times New Roman"/>
          <w:sz w:val="24"/>
          <w:szCs w:val="24"/>
        </w:rPr>
        <w:t xml:space="preserve">.  </w:t>
      </w:r>
    </w:p>
    <w:p w14:paraId="322A0EBB" w14:textId="20F29D32" w:rsidR="00535154" w:rsidRPr="00AA410B" w:rsidRDefault="00535154" w:rsidP="00535154">
      <w:pPr>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This report is focused on the IPLRN solution for NNP</w:t>
      </w:r>
      <w:r w:rsidR="00103714" w:rsidRPr="00AA410B">
        <w:rPr>
          <w:rFonts w:ascii="Times New Roman" w:eastAsia="Times New Roman" w:hAnsi="Times New Roman" w:cs="Times New Roman"/>
          <w:color w:val="000000"/>
          <w:sz w:val="24"/>
          <w:szCs w:val="24"/>
        </w:rPr>
        <w:t xml:space="preserve"> and the assumption remains that </w:t>
      </w:r>
      <w:r w:rsidRPr="00AA410B">
        <w:rPr>
          <w:rFonts w:ascii="Times New Roman" w:eastAsia="Times New Roman" w:hAnsi="Times New Roman" w:cs="Times New Roman"/>
          <w:color w:val="000000"/>
          <w:sz w:val="24"/>
          <w:szCs w:val="24"/>
        </w:rPr>
        <w:t>TDM end office switches are not able to support serving customers with NNP numbers</w:t>
      </w:r>
      <w:r w:rsidR="00F067CD">
        <w:rPr>
          <w:rFonts w:ascii="Times New Roman" w:eastAsia="Times New Roman" w:hAnsi="Times New Roman" w:cs="Times New Roman"/>
          <w:color w:val="000000"/>
          <w:sz w:val="24"/>
          <w:szCs w:val="24"/>
        </w:rPr>
        <w:t xml:space="preserve">.  </w:t>
      </w:r>
    </w:p>
    <w:p w14:paraId="1283EC43" w14:textId="4CB2BE7F" w:rsidR="00535154" w:rsidRPr="00AA410B" w:rsidRDefault="00535154" w:rsidP="00535154">
      <w:pPr>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All switches that are currently LNP-capable need to support the porting out of their customers.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If the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is not able to provision an NNP subscriber, they would not be required to accept that customer's request</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w:t>
      </w:r>
    </w:p>
    <w:p w14:paraId="6A0B6F06" w14:textId="16853C5E" w:rsidR="00535154" w:rsidRPr="00AA410B" w:rsidRDefault="00535154" w:rsidP="00535154">
      <w:pPr>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All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s must allow customers to port out their telephone number using NNP, except those exempted from porting out.  </w:t>
      </w:r>
    </w:p>
    <w:p w14:paraId="53AF2B38" w14:textId="3F92164B" w:rsidR="00535154" w:rsidRPr="00AA410B" w:rsidRDefault="00DC35F0" w:rsidP="00535154">
      <w:pPr>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Originating </w:t>
      </w:r>
      <w:r w:rsidR="00535154" w:rsidRPr="00AA410B">
        <w:rPr>
          <w:rFonts w:ascii="Times New Roman" w:eastAsia="Times New Roman" w:hAnsi="Times New Roman" w:cs="Times New Roman"/>
          <w:color w:val="000000"/>
          <w:sz w:val="24"/>
          <w:szCs w:val="24"/>
        </w:rPr>
        <w:t xml:space="preserve">Service </w:t>
      </w:r>
      <w:r w:rsidRPr="00AA410B">
        <w:rPr>
          <w:rFonts w:ascii="Times New Roman" w:eastAsia="Times New Roman" w:hAnsi="Times New Roman" w:cs="Times New Roman"/>
          <w:color w:val="000000"/>
          <w:sz w:val="24"/>
          <w:szCs w:val="24"/>
        </w:rPr>
        <w:t>P</w:t>
      </w:r>
      <w:r w:rsidR="00535154" w:rsidRPr="00AA410B">
        <w:rPr>
          <w:rFonts w:ascii="Times New Roman" w:eastAsia="Times New Roman" w:hAnsi="Times New Roman" w:cs="Times New Roman"/>
          <w:color w:val="000000"/>
          <w:sz w:val="24"/>
          <w:szCs w:val="24"/>
        </w:rPr>
        <w:t>roviders may bear the consequence for routing and transit to an NNP number.</w:t>
      </w:r>
      <w:r w:rsidR="00F067CD">
        <w:rPr>
          <w:rFonts w:ascii="Times New Roman" w:eastAsia="Times New Roman" w:hAnsi="Times New Roman" w:cs="Times New Roman"/>
          <w:color w:val="000000"/>
          <w:sz w:val="24"/>
          <w:szCs w:val="24"/>
        </w:rPr>
        <w:t xml:space="preserve">  </w:t>
      </w:r>
    </w:p>
    <w:p w14:paraId="0219EEB8" w14:textId="50DCF4C7" w:rsidR="00535154" w:rsidRPr="00AA410B" w:rsidRDefault="00535154" w:rsidP="00535154">
      <w:pPr>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All Call Query (ACQ) facilitates NNP and should be supported for all portable NPA-</w:t>
      </w:r>
      <w:r w:rsidR="00602EA5" w:rsidRPr="00AA410B">
        <w:rPr>
          <w:rFonts w:ascii="Times New Roman" w:eastAsia="Times New Roman" w:hAnsi="Times New Roman" w:cs="Times New Roman"/>
          <w:color w:val="000000"/>
          <w:sz w:val="24"/>
          <w:szCs w:val="24"/>
        </w:rPr>
        <w:t>NXX</w:t>
      </w:r>
      <w:r w:rsidRPr="00AA410B">
        <w:rPr>
          <w:rFonts w:ascii="Times New Roman" w:eastAsia="Times New Roman" w:hAnsi="Times New Roman" w:cs="Times New Roman"/>
          <w:color w:val="000000"/>
          <w:sz w:val="24"/>
          <w:szCs w:val="24"/>
        </w:rPr>
        <w:t xml:space="preserve">. With ACQ, the originating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performs the number portability query on all originating calls. </w:t>
      </w:r>
      <w:r w:rsidR="00F067CD">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Where ACQ is not technically feasible </w:t>
      </w:r>
      <w:r w:rsidR="00F03188" w:rsidRPr="00AA410B">
        <w:rPr>
          <w:rFonts w:ascii="Times New Roman" w:eastAsia="Times New Roman" w:hAnsi="Times New Roman" w:cs="Times New Roman"/>
          <w:color w:val="000000"/>
          <w:sz w:val="24"/>
          <w:szCs w:val="24"/>
        </w:rPr>
        <w:t xml:space="preserve">or where ACQ is not </w:t>
      </w:r>
      <w:r w:rsidR="00F820CE" w:rsidRPr="00AA410B">
        <w:rPr>
          <w:rFonts w:ascii="Times New Roman" w:eastAsia="Times New Roman" w:hAnsi="Times New Roman" w:cs="Times New Roman"/>
          <w:color w:val="000000"/>
          <w:sz w:val="24"/>
          <w:szCs w:val="24"/>
        </w:rPr>
        <w:t>performed, the</w:t>
      </w:r>
      <w:r w:rsidRPr="00AA410B">
        <w:rPr>
          <w:rFonts w:ascii="Times New Roman" w:eastAsia="Times New Roman" w:hAnsi="Times New Roman" w:cs="Times New Roman"/>
          <w:color w:val="000000"/>
          <w:sz w:val="24"/>
          <w:szCs w:val="24"/>
        </w:rPr>
        <w:t xml:space="preserve">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network should route the NNP call on dialed digits to a downstream carrier </w:t>
      </w:r>
      <w:r w:rsidR="00F21730" w:rsidRPr="00AA410B">
        <w:rPr>
          <w:rFonts w:ascii="Times New Roman" w:eastAsia="Times New Roman" w:hAnsi="Times New Roman" w:cs="Times New Roman"/>
          <w:color w:val="000000"/>
          <w:sz w:val="24"/>
          <w:szCs w:val="24"/>
        </w:rPr>
        <w:t>to</w:t>
      </w:r>
      <w:r w:rsidRPr="00AA410B">
        <w:rPr>
          <w:rFonts w:ascii="Times New Roman" w:eastAsia="Times New Roman" w:hAnsi="Times New Roman" w:cs="Times New Roman"/>
          <w:color w:val="000000"/>
          <w:sz w:val="24"/>
          <w:szCs w:val="24"/>
        </w:rPr>
        <w:t xml:space="preserve"> perform the query. Routing will continue to be based on 6 digits.</w:t>
      </w:r>
      <w:r w:rsidR="003A3E0C">
        <w:rPr>
          <w:rFonts w:ascii="Times New Roman" w:eastAsia="Times New Roman" w:hAnsi="Times New Roman" w:cs="Times New Roman"/>
          <w:color w:val="000000"/>
          <w:sz w:val="24"/>
          <w:szCs w:val="24"/>
        </w:rPr>
        <w:t xml:space="preserve">  </w:t>
      </w:r>
    </w:p>
    <w:p w14:paraId="1F66F09D" w14:textId="79C82DDD" w:rsidR="00535154" w:rsidRPr="00AA410B" w:rsidRDefault="00535154" w:rsidP="00535154">
      <w:pPr>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ACQ, including the exceptions that may be performed downstream, would require LSMS access to all NPAC regions.</w:t>
      </w:r>
      <w:r w:rsidR="003A3E0C">
        <w:rPr>
          <w:rFonts w:ascii="Times New Roman" w:eastAsia="Times New Roman" w:hAnsi="Times New Roman" w:cs="Times New Roman"/>
          <w:color w:val="000000"/>
          <w:sz w:val="24"/>
          <w:szCs w:val="24"/>
        </w:rPr>
        <w:t xml:space="preserve">  </w:t>
      </w:r>
    </w:p>
    <w:p w14:paraId="4B2977B3" w14:textId="4D17CF66" w:rsidR="00535154" w:rsidRPr="00AA410B" w:rsidRDefault="00535154" w:rsidP="00535154">
      <w:pPr>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ports will be processed in the code holder’s NPAC region. Thus, the NNP recipient Service Provider would require SOA access to all NPAC regions where providers plan to support such porting.</w:t>
      </w:r>
      <w:r w:rsidR="003A3E0C">
        <w:rPr>
          <w:rFonts w:ascii="Times New Roman" w:eastAsia="Times New Roman" w:hAnsi="Times New Roman" w:cs="Times New Roman"/>
          <w:color w:val="000000"/>
          <w:sz w:val="24"/>
          <w:szCs w:val="24"/>
        </w:rPr>
        <w:t xml:space="preserve">  </w:t>
      </w:r>
    </w:p>
    <w:p w14:paraId="5BA2CBD8" w14:textId="0ADA5A4B" w:rsidR="00535154" w:rsidRPr="00AA410B" w:rsidRDefault="00535154" w:rsidP="00535154">
      <w:pPr>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Wireless Service Providers who have the appropriate agreements for roaming </w:t>
      </w:r>
      <w:r w:rsidR="00103714" w:rsidRPr="00AA410B">
        <w:rPr>
          <w:rFonts w:ascii="Times New Roman" w:eastAsia="Times New Roman" w:hAnsi="Times New Roman" w:cs="Times New Roman"/>
          <w:color w:val="000000"/>
          <w:sz w:val="24"/>
          <w:szCs w:val="24"/>
        </w:rPr>
        <w:t>may</w:t>
      </w:r>
      <w:r w:rsidRPr="00AA410B">
        <w:rPr>
          <w:rFonts w:ascii="Times New Roman" w:eastAsia="Times New Roman" w:hAnsi="Times New Roman" w:cs="Times New Roman"/>
          <w:color w:val="000000"/>
          <w:sz w:val="24"/>
          <w:szCs w:val="24"/>
        </w:rPr>
        <w:t xml:space="preserve"> continue to use national roaming if they cho</w:t>
      </w:r>
      <w:r w:rsidR="0002783A" w:rsidRPr="00AA410B">
        <w:rPr>
          <w:rFonts w:ascii="Times New Roman" w:eastAsia="Times New Roman" w:hAnsi="Times New Roman" w:cs="Times New Roman"/>
          <w:color w:val="000000"/>
          <w:sz w:val="24"/>
          <w:szCs w:val="24"/>
        </w:rPr>
        <w:t>o</w:t>
      </w:r>
      <w:r w:rsidRPr="00AA410B">
        <w:rPr>
          <w:rFonts w:ascii="Times New Roman" w:eastAsia="Times New Roman" w:hAnsi="Times New Roman" w:cs="Times New Roman"/>
          <w:color w:val="000000"/>
          <w:sz w:val="24"/>
          <w:szCs w:val="24"/>
        </w:rPr>
        <w:t>se to do so.</w:t>
      </w:r>
      <w:r w:rsidR="003A3E0C">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Permanent roaming is also expected to continue if Wireless Service Providers choose to continue to provide it.</w:t>
      </w:r>
      <w:r w:rsidR="003A3E0C">
        <w:rPr>
          <w:rFonts w:ascii="Times New Roman" w:eastAsia="Times New Roman" w:hAnsi="Times New Roman" w:cs="Times New Roman"/>
          <w:color w:val="000000"/>
          <w:sz w:val="24"/>
          <w:szCs w:val="24"/>
        </w:rPr>
        <w:t xml:space="preserve">  </w:t>
      </w:r>
    </w:p>
    <w:p w14:paraId="0F730998" w14:textId="45247A45" w:rsidR="00535154" w:rsidRPr="00AA410B" w:rsidRDefault="00535154" w:rsidP="00535154">
      <w:pPr>
        <w:numPr>
          <w:ilvl w:val="0"/>
          <w:numId w:val="20"/>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If an IP call cannot be completed fully in IP and processes across a TDM interconnection or uses TDM transport in order to get to a NNP destination, </w:t>
      </w:r>
      <w:r w:rsidR="00D826E6" w:rsidRPr="00AA410B">
        <w:rPr>
          <w:rFonts w:ascii="Times New Roman" w:eastAsia="Times New Roman" w:hAnsi="Times New Roman" w:cs="Times New Roman"/>
          <w:color w:val="000000"/>
          <w:sz w:val="24"/>
          <w:szCs w:val="24"/>
        </w:rPr>
        <w:t xml:space="preserve">it is </w:t>
      </w:r>
      <w:r w:rsidRPr="00AA410B">
        <w:rPr>
          <w:rFonts w:ascii="Times New Roman" w:eastAsia="Times New Roman" w:hAnsi="Times New Roman" w:cs="Times New Roman"/>
          <w:color w:val="000000"/>
          <w:sz w:val="24"/>
          <w:szCs w:val="24"/>
        </w:rPr>
        <w:t>assume</w:t>
      </w:r>
      <w:r w:rsidR="00D826E6" w:rsidRPr="00AA410B">
        <w:rPr>
          <w:rFonts w:ascii="Times New Roman" w:eastAsia="Times New Roman" w:hAnsi="Times New Roman" w:cs="Times New Roman"/>
          <w:color w:val="000000"/>
          <w:sz w:val="24"/>
          <w:szCs w:val="24"/>
        </w:rPr>
        <w:t>d</w:t>
      </w:r>
      <w:r w:rsidRPr="00AA410B">
        <w:rPr>
          <w:rFonts w:ascii="Times New Roman" w:eastAsia="Times New Roman" w:hAnsi="Times New Roman" w:cs="Times New Roman"/>
          <w:color w:val="000000"/>
          <w:sz w:val="24"/>
          <w:szCs w:val="24"/>
        </w:rPr>
        <w:t xml:space="preserve"> that the costs associated with doing so would be similar to what they are today, except for calls with the local routing option on IPLRN.</w:t>
      </w:r>
      <w:r w:rsidR="003A3E0C">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For example, if a number was ported from New York to a</w:t>
      </w:r>
      <w:r w:rsidR="00D72F28">
        <w:rPr>
          <w:rFonts w:ascii="Times New Roman" w:eastAsia="Times New Roman" w:hAnsi="Times New Roman" w:cs="Times New Roman"/>
          <w:color w:val="000000"/>
          <w:sz w:val="24"/>
          <w:szCs w:val="24"/>
        </w:rPr>
        <w:t>n</w:t>
      </w:r>
      <w:r w:rsidRPr="00AA410B">
        <w:rPr>
          <w:rFonts w:ascii="Times New Roman" w:eastAsia="Times New Roman" w:hAnsi="Times New Roman" w:cs="Times New Roman"/>
          <w:color w:val="000000"/>
          <w:sz w:val="24"/>
          <w:szCs w:val="24"/>
        </w:rPr>
        <w:t xml:space="preserve"> </w:t>
      </w:r>
      <w:r w:rsidR="00A115D6" w:rsidRPr="00AA410B">
        <w:rPr>
          <w:rFonts w:ascii="Times New Roman" w:eastAsia="Times New Roman" w:hAnsi="Times New Roman" w:cs="Times New Roman"/>
          <w:color w:val="000000"/>
          <w:sz w:val="24"/>
          <w:szCs w:val="24"/>
        </w:rPr>
        <w:t>IPLRN</w:t>
      </w:r>
      <w:r w:rsidR="00D72F28">
        <w:rPr>
          <w:rFonts w:ascii="Times New Roman" w:eastAsia="Times New Roman" w:hAnsi="Times New Roman" w:cs="Times New Roman"/>
          <w:color w:val="000000"/>
          <w:sz w:val="24"/>
          <w:szCs w:val="24"/>
        </w:rPr>
        <w:t xml:space="preserve"> with a subscriber in California</w:t>
      </w:r>
      <w:r w:rsidR="00A115D6">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and the call at some point crosses a TDM interconnection or uses TDM transport</w:t>
      </w:r>
      <w:r w:rsidR="0002783A" w:rsidRPr="00AA410B">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 xml:space="preserve"> then the </w:t>
      </w:r>
      <w:r w:rsidR="00D826E6" w:rsidRPr="00AA410B">
        <w:rPr>
          <w:rFonts w:ascii="Times New Roman" w:eastAsia="Times New Roman" w:hAnsi="Times New Roman" w:cs="Times New Roman"/>
          <w:color w:val="000000"/>
          <w:sz w:val="24"/>
          <w:szCs w:val="24"/>
        </w:rPr>
        <w:t xml:space="preserve">infrastructure </w:t>
      </w:r>
      <w:r w:rsidRPr="00AA410B">
        <w:rPr>
          <w:rFonts w:ascii="Times New Roman" w:eastAsia="Times New Roman" w:hAnsi="Times New Roman" w:cs="Times New Roman"/>
          <w:color w:val="000000"/>
          <w:sz w:val="24"/>
          <w:szCs w:val="24"/>
        </w:rPr>
        <w:t>cost of that call from the original LATA is potentially the equivalent to the cost currently for a long distance call from New York to California.</w:t>
      </w:r>
      <w:r w:rsidR="003A3E0C">
        <w:rPr>
          <w:rFonts w:ascii="Times New Roman" w:eastAsia="Times New Roman" w:hAnsi="Times New Roman" w:cs="Times New Roman"/>
          <w:color w:val="000000"/>
          <w:sz w:val="24"/>
          <w:szCs w:val="24"/>
        </w:rPr>
        <w:t xml:space="preserve">  </w:t>
      </w:r>
    </w:p>
    <w:p w14:paraId="4B43C3D1" w14:textId="23738A07" w:rsidR="00535154" w:rsidRPr="00AA410B" w:rsidRDefault="00535154" w:rsidP="00602EA5">
      <w:pPr>
        <w:pStyle w:val="NormalWeb"/>
        <w:numPr>
          <w:ilvl w:val="0"/>
          <w:numId w:val="20"/>
        </w:numPr>
      </w:pPr>
      <w:r w:rsidRPr="00AA410B">
        <w:t xml:space="preserve">In alignment with the previous NANC NNP WG </w:t>
      </w:r>
      <w:r w:rsidR="0002783A" w:rsidRPr="00AA410B">
        <w:t xml:space="preserve">Technical </w:t>
      </w:r>
      <w:r w:rsidRPr="00AA410B">
        <w:t xml:space="preserve">Committee report, costs are stated as orders of magnitude using the following convention: </w:t>
      </w:r>
      <w:r w:rsidR="003A3E0C">
        <w:t xml:space="preserve"> </w:t>
      </w:r>
    </w:p>
    <w:p w14:paraId="01BBFA3A" w14:textId="53209866" w:rsidR="00535154" w:rsidRPr="00AA410B" w:rsidRDefault="00535154" w:rsidP="00602EA5">
      <w:pPr>
        <w:pStyle w:val="NormalWeb"/>
        <w:ind w:left="720"/>
      </w:pPr>
      <w:r w:rsidRPr="00AA410B">
        <w:sym w:font="Symbol" w:char="F0B7"/>
      </w:r>
      <w:r w:rsidRPr="00AA410B">
        <w:t xml:space="preserve"> Small (S) - $10K-$90K </w:t>
      </w:r>
      <w:r w:rsidR="003A3E0C">
        <w:t xml:space="preserve"> </w:t>
      </w:r>
    </w:p>
    <w:p w14:paraId="237B399F" w14:textId="24835713" w:rsidR="00535154" w:rsidRPr="00AA410B" w:rsidRDefault="00535154" w:rsidP="00602EA5">
      <w:pPr>
        <w:pStyle w:val="NormalWeb"/>
        <w:ind w:left="720"/>
      </w:pPr>
      <w:r w:rsidRPr="00AA410B">
        <w:sym w:font="Symbol" w:char="F0B7"/>
      </w:r>
      <w:r w:rsidRPr="00AA410B">
        <w:t xml:space="preserve"> Medium (M) - $100-$999K </w:t>
      </w:r>
      <w:r w:rsidR="003A3E0C">
        <w:t xml:space="preserve"> </w:t>
      </w:r>
    </w:p>
    <w:p w14:paraId="495E453B" w14:textId="5DB03B75" w:rsidR="00535154" w:rsidRPr="00AA410B" w:rsidRDefault="00535154" w:rsidP="00602EA5">
      <w:pPr>
        <w:pStyle w:val="NormalWeb"/>
        <w:ind w:left="720"/>
      </w:pPr>
      <w:r w:rsidRPr="00AA410B">
        <w:sym w:font="Symbol" w:char="F0B7"/>
      </w:r>
      <w:r w:rsidRPr="00AA410B">
        <w:t xml:space="preserve"> Large (L) - $1M-$9.9M </w:t>
      </w:r>
      <w:r w:rsidR="003A3E0C">
        <w:t xml:space="preserve"> </w:t>
      </w:r>
    </w:p>
    <w:p w14:paraId="4092C951" w14:textId="4CE5E340" w:rsidR="00535154" w:rsidRPr="00AA410B" w:rsidRDefault="00535154" w:rsidP="00602EA5">
      <w:pPr>
        <w:pStyle w:val="NormalWeb"/>
        <w:ind w:left="720"/>
      </w:pPr>
      <w:r w:rsidRPr="00AA410B">
        <w:sym w:font="Symbol" w:char="F0B7"/>
      </w:r>
      <w:r w:rsidRPr="00AA410B">
        <w:t xml:space="preserve"> Extra-large (XL) - $10M+ </w:t>
      </w:r>
      <w:r w:rsidR="003A3E0C">
        <w:t xml:space="preserve"> </w:t>
      </w:r>
    </w:p>
    <w:p w14:paraId="50CD6377" w14:textId="77777777" w:rsidR="00074146" w:rsidRPr="00AA410B" w:rsidRDefault="00074146">
      <w:pPr>
        <w:rPr>
          <w:rFonts w:ascii="Times New Roman" w:eastAsia="Times New Roman" w:hAnsi="Times New Roman" w:cs="Times New Roman"/>
          <w:b/>
          <w:sz w:val="24"/>
          <w:szCs w:val="24"/>
          <w:u w:val="single"/>
        </w:rPr>
      </w:pPr>
    </w:p>
    <w:p w14:paraId="082435F1" w14:textId="0BB29F94" w:rsidR="00984297" w:rsidRPr="00AA410B" w:rsidRDefault="00424C1D" w:rsidP="00A1777D">
      <w:pPr>
        <w:pStyle w:val="Heading1"/>
        <w:rPr>
          <w:rFonts w:ascii="Times New Roman" w:eastAsia="Times New Roman" w:hAnsi="Times New Roman" w:cs="Times New Roman"/>
          <w:b/>
          <w:sz w:val="24"/>
          <w:szCs w:val="24"/>
          <w:u w:val="single"/>
        </w:rPr>
      </w:pPr>
      <w:bookmarkStart w:id="8" w:name="_Toc44318668"/>
      <w:r w:rsidRPr="00AA410B">
        <w:rPr>
          <w:rFonts w:ascii="Times New Roman" w:eastAsia="Times New Roman" w:hAnsi="Times New Roman" w:cs="Times New Roman"/>
          <w:b/>
          <w:sz w:val="24"/>
          <w:szCs w:val="24"/>
          <w:u w:val="single"/>
        </w:rPr>
        <w:t>Effects of IPLRN</w:t>
      </w:r>
      <w:bookmarkEnd w:id="8"/>
      <w:r w:rsidR="003A3E0C">
        <w:rPr>
          <w:rFonts w:ascii="Times New Roman" w:eastAsia="Times New Roman" w:hAnsi="Times New Roman" w:cs="Times New Roman"/>
          <w:b/>
          <w:sz w:val="24"/>
          <w:szCs w:val="24"/>
          <w:u w:val="single"/>
        </w:rPr>
        <w:t xml:space="preserve">  </w:t>
      </w:r>
    </w:p>
    <w:p w14:paraId="70361818" w14:textId="213BC8D6" w:rsidR="00984297" w:rsidRDefault="00424C1D">
      <w:pPr>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This section will analyze the likely effects of IPLRN as it relates to interconnection, </w:t>
      </w:r>
      <w:r w:rsidR="00466B48" w:rsidRPr="00AA410B">
        <w:rPr>
          <w:rFonts w:ascii="Times New Roman" w:eastAsia="Times New Roman" w:hAnsi="Times New Roman" w:cs="Times New Roman"/>
          <w:color w:val="000000"/>
          <w:sz w:val="24"/>
          <w:szCs w:val="24"/>
        </w:rPr>
        <w:t xml:space="preserve">numbering, </w:t>
      </w:r>
      <w:r w:rsidRPr="00AA410B">
        <w:rPr>
          <w:rFonts w:ascii="Times New Roman" w:eastAsia="Times New Roman" w:hAnsi="Times New Roman" w:cs="Times New Roman"/>
          <w:color w:val="000000"/>
          <w:sz w:val="24"/>
          <w:szCs w:val="24"/>
        </w:rPr>
        <w:t xml:space="preserve">carrier expenses related to database </w:t>
      </w:r>
      <w:r w:rsidR="00240467" w:rsidRPr="00AA410B">
        <w:rPr>
          <w:rFonts w:ascii="Times New Roman" w:eastAsia="Times New Roman" w:hAnsi="Times New Roman" w:cs="Times New Roman"/>
          <w:color w:val="000000"/>
          <w:sz w:val="24"/>
          <w:szCs w:val="24"/>
        </w:rPr>
        <w:t>query</w:t>
      </w:r>
      <w:r w:rsidRPr="00AA410B">
        <w:rPr>
          <w:rFonts w:ascii="Times New Roman" w:eastAsia="Times New Roman" w:hAnsi="Times New Roman" w:cs="Times New Roman"/>
          <w:color w:val="000000"/>
          <w:sz w:val="24"/>
          <w:szCs w:val="24"/>
        </w:rPr>
        <w:t xml:space="preserve"> costs and transport costs, </w:t>
      </w:r>
      <w:r w:rsidR="009C5E06" w:rsidRPr="00AA410B">
        <w:rPr>
          <w:rFonts w:ascii="Times New Roman" w:eastAsia="Times New Roman" w:hAnsi="Times New Roman" w:cs="Times New Roman"/>
          <w:color w:val="000000"/>
          <w:sz w:val="24"/>
          <w:szCs w:val="24"/>
        </w:rPr>
        <w:t>c</w:t>
      </w:r>
      <w:r w:rsidRPr="00AA410B">
        <w:rPr>
          <w:rFonts w:ascii="Times New Roman" w:eastAsia="Times New Roman" w:hAnsi="Times New Roman" w:cs="Times New Roman"/>
          <w:color w:val="000000"/>
          <w:sz w:val="24"/>
          <w:szCs w:val="24"/>
        </w:rPr>
        <w:t>onsumer expectations regarding toll charges and state and federal tariffs for retail and wholesale services.</w:t>
      </w:r>
      <w:r w:rsidR="003A3E0C">
        <w:rPr>
          <w:rFonts w:ascii="Times New Roman" w:eastAsia="Times New Roman" w:hAnsi="Times New Roman" w:cs="Times New Roman"/>
          <w:color w:val="000000"/>
          <w:sz w:val="24"/>
          <w:szCs w:val="24"/>
        </w:rPr>
        <w:t xml:space="preserve">  </w:t>
      </w:r>
    </w:p>
    <w:p w14:paraId="0D9489FE" w14:textId="77777777" w:rsidR="004F076B" w:rsidRPr="00AA410B" w:rsidRDefault="004F076B">
      <w:pPr>
        <w:rPr>
          <w:rFonts w:ascii="Times New Roman" w:eastAsia="Times New Roman" w:hAnsi="Times New Roman" w:cs="Times New Roman"/>
          <w:color w:val="000000"/>
          <w:sz w:val="24"/>
          <w:szCs w:val="24"/>
        </w:rPr>
      </w:pPr>
    </w:p>
    <w:p w14:paraId="66473DBD" w14:textId="2A143B94" w:rsidR="00984297" w:rsidRPr="00AA410B" w:rsidRDefault="00424C1D" w:rsidP="004F076B">
      <w:pPr>
        <w:pStyle w:val="ListParagraph"/>
        <w:numPr>
          <w:ilvl w:val="0"/>
          <w:numId w:val="8"/>
        </w:numPr>
        <w:spacing w:before="0" w:after="0" w:line="240" w:lineRule="auto"/>
        <w:outlineLvl w:val="1"/>
        <w:rPr>
          <w:rFonts w:ascii="Times New Roman" w:eastAsia="Times New Roman" w:hAnsi="Times New Roman" w:cs="Times New Roman"/>
          <w:sz w:val="24"/>
          <w:szCs w:val="24"/>
          <w:u w:val="single"/>
        </w:rPr>
      </w:pPr>
      <w:bookmarkStart w:id="9" w:name="_Toc44318669"/>
      <w:r w:rsidRPr="00AA410B">
        <w:rPr>
          <w:rFonts w:ascii="Times New Roman" w:eastAsia="Times New Roman" w:hAnsi="Times New Roman" w:cs="Times New Roman"/>
          <w:sz w:val="24"/>
          <w:szCs w:val="24"/>
          <w:u w:val="single"/>
        </w:rPr>
        <w:t>Interconnection</w:t>
      </w:r>
      <w:bookmarkEnd w:id="9"/>
      <w:r w:rsidR="003A3E0C">
        <w:rPr>
          <w:rFonts w:ascii="Times New Roman" w:eastAsia="Times New Roman" w:hAnsi="Times New Roman" w:cs="Times New Roman"/>
          <w:sz w:val="24"/>
          <w:szCs w:val="24"/>
          <w:u w:val="single"/>
        </w:rPr>
        <w:t xml:space="preserve">  </w:t>
      </w:r>
    </w:p>
    <w:p w14:paraId="7EC6D1E6" w14:textId="2D37D6D4" w:rsidR="00A86C92" w:rsidRPr="00106527" w:rsidRDefault="00424C1D" w:rsidP="00106527">
      <w:pPr>
        <w:spacing w:after="0" w:line="240" w:lineRule="auto"/>
        <w:ind w:left="72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Agreements will be required to govern the IP connectivity between carriers</w:t>
      </w:r>
      <w:r w:rsidR="005A3B14" w:rsidRPr="00AA410B">
        <w:rPr>
          <w:rFonts w:ascii="Times New Roman" w:eastAsia="Times New Roman" w:hAnsi="Times New Roman" w:cs="Times New Roman"/>
          <w:color w:val="000000"/>
          <w:sz w:val="24"/>
          <w:szCs w:val="24"/>
        </w:rPr>
        <w:t>.</w:t>
      </w:r>
      <w:r w:rsidR="003A3E0C">
        <w:rPr>
          <w:rFonts w:ascii="Times New Roman" w:eastAsia="Times New Roman" w:hAnsi="Times New Roman" w:cs="Times New Roman"/>
          <w:color w:val="000000"/>
          <w:sz w:val="24"/>
          <w:szCs w:val="24"/>
        </w:rPr>
        <w:t xml:space="preserve"> </w:t>
      </w:r>
      <w:r w:rsidR="00A86C92" w:rsidRPr="00AA410B">
        <w:rPr>
          <w:rFonts w:ascii="Times New Roman" w:eastAsia="Times New Roman" w:hAnsi="Times New Roman" w:cs="Times New Roman"/>
          <w:color w:val="000000"/>
          <w:sz w:val="24"/>
          <w:szCs w:val="24"/>
        </w:rPr>
        <w:t xml:space="preserve"> </w:t>
      </w:r>
      <w:r w:rsidR="00A86C92" w:rsidRPr="00106527">
        <w:rPr>
          <w:rFonts w:ascii="Times New Roman" w:eastAsia="Times New Roman" w:hAnsi="Times New Roman" w:cs="Times New Roman"/>
          <w:color w:val="000000"/>
          <w:sz w:val="24"/>
          <w:szCs w:val="24"/>
        </w:rPr>
        <w:t>One hurdle that will be faced by IP-enabled providers in an IPLRN enabled environment is the general lack of</w:t>
      </w:r>
      <w:r w:rsidR="00756356" w:rsidRPr="00106527">
        <w:rPr>
          <w:rFonts w:ascii="Times New Roman" w:eastAsia="Times New Roman" w:hAnsi="Times New Roman" w:cs="Times New Roman"/>
          <w:color w:val="000000"/>
          <w:sz w:val="24"/>
          <w:szCs w:val="24"/>
        </w:rPr>
        <w:t xml:space="preserve"> desired terms of</w:t>
      </w:r>
      <w:r w:rsidR="00A86C92" w:rsidRPr="00106527">
        <w:rPr>
          <w:rFonts w:ascii="Times New Roman" w:eastAsia="Times New Roman" w:hAnsi="Times New Roman" w:cs="Times New Roman"/>
          <w:color w:val="000000"/>
          <w:sz w:val="24"/>
          <w:szCs w:val="24"/>
        </w:rPr>
        <w:t xml:space="preserve"> availabl</w:t>
      </w:r>
      <w:r w:rsidR="00756356" w:rsidRPr="00106527">
        <w:rPr>
          <w:rFonts w:ascii="Times New Roman" w:eastAsia="Times New Roman" w:hAnsi="Times New Roman" w:cs="Times New Roman"/>
          <w:color w:val="000000"/>
          <w:sz w:val="24"/>
          <w:szCs w:val="24"/>
        </w:rPr>
        <w:t>e</w:t>
      </w:r>
      <w:r w:rsidR="00A86C92" w:rsidRPr="00106527">
        <w:rPr>
          <w:rFonts w:ascii="Times New Roman" w:eastAsia="Times New Roman" w:hAnsi="Times New Roman" w:cs="Times New Roman"/>
          <w:color w:val="000000"/>
          <w:sz w:val="24"/>
          <w:szCs w:val="24"/>
        </w:rPr>
        <w:t xml:space="preserve"> IP Interconnection for smaller IP-enabled providers, as</w:t>
      </w:r>
      <w:r w:rsidR="00756356" w:rsidRPr="00106527">
        <w:rPr>
          <w:rFonts w:ascii="Times New Roman" w:eastAsia="Times New Roman" w:hAnsi="Times New Roman" w:cs="Times New Roman"/>
          <w:color w:val="000000"/>
          <w:sz w:val="24"/>
          <w:szCs w:val="24"/>
        </w:rPr>
        <w:t xml:space="preserve"> also</w:t>
      </w:r>
      <w:r w:rsidR="00A86C92" w:rsidRPr="00106527">
        <w:rPr>
          <w:rFonts w:ascii="Times New Roman" w:eastAsia="Times New Roman" w:hAnsi="Times New Roman" w:cs="Times New Roman"/>
          <w:color w:val="000000"/>
          <w:sz w:val="24"/>
          <w:szCs w:val="24"/>
        </w:rPr>
        <w:t xml:space="preserve"> mentioned in the May 2018 NANC NNP report.</w:t>
      </w:r>
      <w:r w:rsidR="003A3E0C">
        <w:rPr>
          <w:rFonts w:ascii="Times New Roman" w:eastAsia="Times New Roman" w:hAnsi="Times New Roman" w:cs="Times New Roman"/>
          <w:color w:val="000000"/>
          <w:sz w:val="24"/>
          <w:szCs w:val="24"/>
        </w:rPr>
        <w:t xml:space="preserve"> </w:t>
      </w:r>
      <w:r w:rsidR="00A86C92" w:rsidRPr="00106527">
        <w:rPr>
          <w:rFonts w:ascii="Times New Roman" w:eastAsia="Times New Roman" w:hAnsi="Times New Roman" w:cs="Times New Roman"/>
          <w:color w:val="000000"/>
          <w:sz w:val="24"/>
          <w:szCs w:val="24"/>
        </w:rPr>
        <w:t xml:space="preserve"> IPLRN </w:t>
      </w:r>
      <w:r w:rsidR="00756356" w:rsidRPr="00106527">
        <w:rPr>
          <w:rFonts w:ascii="Times New Roman" w:eastAsia="Times New Roman" w:hAnsi="Times New Roman" w:cs="Times New Roman"/>
          <w:color w:val="000000"/>
          <w:sz w:val="24"/>
          <w:szCs w:val="24"/>
        </w:rPr>
        <w:t>c</w:t>
      </w:r>
      <w:r w:rsidR="00A86C92" w:rsidRPr="00106527">
        <w:rPr>
          <w:rFonts w:ascii="Times New Roman" w:eastAsia="Times New Roman" w:hAnsi="Times New Roman" w:cs="Times New Roman"/>
          <w:color w:val="000000"/>
          <w:sz w:val="24"/>
          <w:szCs w:val="24"/>
        </w:rPr>
        <w:t xml:space="preserve">ould facilitate direct IP interconnection with large players in the industry. </w:t>
      </w:r>
      <w:r w:rsidR="00F46B59">
        <w:rPr>
          <w:rFonts w:ascii="Times New Roman" w:eastAsia="Times New Roman" w:hAnsi="Times New Roman" w:cs="Times New Roman"/>
          <w:color w:val="000000"/>
          <w:sz w:val="24"/>
          <w:szCs w:val="24"/>
        </w:rPr>
        <w:t xml:space="preserve"> </w:t>
      </w:r>
      <w:r w:rsidR="00A86C92" w:rsidRPr="00106527">
        <w:rPr>
          <w:rFonts w:ascii="Times New Roman" w:eastAsia="Times New Roman" w:hAnsi="Times New Roman" w:cs="Times New Roman"/>
          <w:color w:val="000000"/>
          <w:sz w:val="24"/>
          <w:szCs w:val="24"/>
        </w:rPr>
        <w:t xml:space="preserve">This also </w:t>
      </w:r>
      <w:r w:rsidR="00756356" w:rsidRPr="00106527">
        <w:rPr>
          <w:rFonts w:ascii="Times New Roman" w:eastAsia="Times New Roman" w:hAnsi="Times New Roman" w:cs="Times New Roman"/>
          <w:color w:val="000000"/>
          <w:sz w:val="24"/>
          <w:szCs w:val="24"/>
        </w:rPr>
        <w:t xml:space="preserve">could </w:t>
      </w:r>
      <w:r w:rsidR="00A86C92" w:rsidRPr="00106527">
        <w:rPr>
          <w:rFonts w:ascii="Times New Roman" w:eastAsia="Times New Roman" w:hAnsi="Times New Roman" w:cs="Times New Roman"/>
          <w:color w:val="000000"/>
          <w:sz w:val="24"/>
          <w:szCs w:val="24"/>
        </w:rPr>
        <w:t xml:space="preserve">make it easier for non-IP providers to leverage existing interconnections for </w:t>
      </w:r>
      <w:r w:rsidR="00233AE0">
        <w:rPr>
          <w:rFonts w:ascii="Times New Roman" w:eastAsia="Times New Roman" w:hAnsi="Times New Roman" w:cs="Times New Roman"/>
          <w:color w:val="000000"/>
          <w:sz w:val="24"/>
          <w:szCs w:val="24"/>
        </w:rPr>
        <w:t>TDM-to-IP</w:t>
      </w:r>
      <w:r w:rsidR="00A86C92" w:rsidRPr="00106527">
        <w:rPr>
          <w:rFonts w:ascii="Times New Roman" w:eastAsia="Times New Roman" w:hAnsi="Times New Roman" w:cs="Times New Roman"/>
          <w:color w:val="000000"/>
          <w:sz w:val="24"/>
          <w:szCs w:val="24"/>
        </w:rPr>
        <w:t xml:space="preserve"> translation services. </w:t>
      </w:r>
      <w:r w:rsidR="003A3E0C">
        <w:rPr>
          <w:rFonts w:ascii="Times New Roman" w:eastAsia="Times New Roman" w:hAnsi="Times New Roman" w:cs="Times New Roman"/>
          <w:color w:val="000000"/>
          <w:sz w:val="24"/>
          <w:szCs w:val="24"/>
        </w:rPr>
        <w:t xml:space="preserve"> </w:t>
      </w:r>
    </w:p>
    <w:p w14:paraId="0A00B53B" w14:textId="70E1F257" w:rsidR="008B2131" w:rsidRPr="00106527" w:rsidRDefault="008B2131"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 xml:space="preserve">IPLRN enabled NNP can be </w:t>
      </w:r>
      <w:r w:rsidR="00B12123" w:rsidRPr="00106527">
        <w:rPr>
          <w:rFonts w:ascii="Times New Roman" w:eastAsia="Times New Roman" w:hAnsi="Times New Roman" w:cs="Times New Roman"/>
          <w:color w:val="000000"/>
          <w:sz w:val="24"/>
          <w:szCs w:val="24"/>
        </w:rPr>
        <w:t>facilitated</w:t>
      </w:r>
      <w:r w:rsidRPr="00106527">
        <w:rPr>
          <w:rFonts w:ascii="Times New Roman" w:eastAsia="Times New Roman" w:hAnsi="Times New Roman" w:cs="Times New Roman"/>
          <w:color w:val="000000"/>
          <w:sz w:val="24"/>
          <w:szCs w:val="24"/>
        </w:rPr>
        <w:t xml:space="preserve"> via the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’s own network or an existing transport provider that transports calls for the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 (such as out of region calls). </w:t>
      </w:r>
      <w:r w:rsidR="003A3E0C">
        <w:rPr>
          <w:rFonts w:ascii="Times New Roman" w:eastAsia="Times New Roman" w:hAnsi="Times New Roman" w:cs="Times New Roman"/>
          <w:color w:val="000000"/>
          <w:sz w:val="24"/>
          <w:szCs w:val="24"/>
        </w:rPr>
        <w:t xml:space="preserve"> </w:t>
      </w:r>
    </w:p>
    <w:p w14:paraId="0FD91961" w14:textId="4C92C5C7" w:rsidR="008B2131" w:rsidRPr="00106527" w:rsidRDefault="008B2131"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 xml:space="preserve">The creation of a new IPLRN prefix would </w:t>
      </w:r>
      <w:r w:rsidR="00756356" w:rsidRPr="00106527">
        <w:rPr>
          <w:rFonts w:ascii="Times New Roman" w:eastAsia="Times New Roman" w:hAnsi="Times New Roman" w:cs="Times New Roman"/>
          <w:color w:val="000000"/>
          <w:sz w:val="24"/>
          <w:szCs w:val="24"/>
        </w:rPr>
        <w:t xml:space="preserve">be </w:t>
      </w:r>
      <w:proofErr w:type="gramStart"/>
      <w:r w:rsidR="00756356" w:rsidRPr="00106527">
        <w:rPr>
          <w:rFonts w:ascii="Times New Roman" w:eastAsia="Times New Roman" w:hAnsi="Times New Roman" w:cs="Times New Roman"/>
          <w:color w:val="000000"/>
          <w:sz w:val="24"/>
          <w:szCs w:val="24"/>
        </w:rPr>
        <w:t>similar to</w:t>
      </w:r>
      <w:proofErr w:type="gramEnd"/>
      <w:r w:rsidR="00756356" w:rsidRPr="00106527">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the creation of a new area code, which is a process that is well established across different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 types. </w:t>
      </w:r>
      <w:r w:rsidR="003A3E0C">
        <w:rPr>
          <w:rFonts w:ascii="Times New Roman" w:eastAsia="Times New Roman" w:hAnsi="Times New Roman" w:cs="Times New Roman"/>
          <w:color w:val="000000"/>
          <w:sz w:val="24"/>
          <w:szCs w:val="24"/>
        </w:rPr>
        <w:t xml:space="preserve"> </w:t>
      </w:r>
      <w:proofErr w:type="gramStart"/>
      <w:r w:rsidRPr="00106527">
        <w:rPr>
          <w:rFonts w:ascii="Times New Roman" w:eastAsia="Times New Roman" w:hAnsi="Times New Roman" w:cs="Times New Roman"/>
          <w:color w:val="000000"/>
          <w:sz w:val="24"/>
          <w:szCs w:val="24"/>
        </w:rPr>
        <w:t>The vast majority of</w:t>
      </w:r>
      <w:proofErr w:type="gramEnd"/>
      <w:r w:rsidRPr="00106527">
        <w:rPr>
          <w:rFonts w:ascii="Times New Roman" w:eastAsia="Times New Roman" w:hAnsi="Times New Roman" w:cs="Times New Roman"/>
          <w:color w:val="000000"/>
          <w:sz w:val="24"/>
          <w:szCs w:val="24"/>
        </w:rPr>
        <w:t xml:space="preserve"> providers </w:t>
      </w:r>
      <w:r w:rsidR="00756356" w:rsidRPr="00106527">
        <w:rPr>
          <w:rFonts w:ascii="Times New Roman" w:eastAsia="Times New Roman" w:hAnsi="Times New Roman" w:cs="Times New Roman"/>
          <w:color w:val="000000"/>
          <w:sz w:val="24"/>
          <w:szCs w:val="24"/>
        </w:rPr>
        <w:t xml:space="preserve">should </w:t>
      </w:r>
      <w:r w:rsidRPr="00106527">
        <w:rPr>
          <w:rFonts w:ascii="Times New Roman" w:eastAsia="Times New Roman" w:hAnsi="Times New Roman" w:cs="Times New Roman"/>
          <w:color w:val="000000"/>
          <w:sz w:val="24"/>
          <w:szCs w:val="24"/>
        </w:rPr>
        <w:t>be able to leverage existing methodologies and commercial agreements to terminate traffic to these destinations (e.g., LCR, tandem</w:t>
      </w:r>
      <w:r w:rsidR="00756356" w:rsidRPr="00106527">
        <w:rPr>
          <w:rFonts w:ascii="Times New Roman" w:eastAsia="Times New Roman" w:hAnsi="Times New Roman" w:cs="Times New Roman"/>
          <w:color w:val="000000"/>
          <w:sz w:val="24"/>
          <w:szCs w:val="24"/>
        </w:rPr>
        <w:t xml:space="preserve"> transit</w:t>
      </w:r>
      <w:r w:rsidRPr="00106527">
        <w:rPr>
          <w:rFonts w:ascii="Times New Roman" w:eastAsia="Times New Roman" w:hAnsi="Times New Roman" w:cs="Times New Roman"/>
          <w:color w:val="000000"/>
          <w:sz w:val="24"/>
          <w:szCs w:val="24"/>
        </w:rPr>
        <w:t xml:space="preserve">, IXC). </w:t>
      </w:r>
      <w:r w:rsidR="003A3E0C">
        <w:rPr>
          <w:rFonts w:ascii="Times New Roman" w:eastAsia="Times New Roman" w:hAnsi="Times New Roman" w:cs="Times New Roman"/>
          <w:color w:val="000000"/>
          <w:sz w:val="24"/>
          <w:szCs w:val="24"/>
        </w:rPr>
        <w:t xml:space="preserve"> </w:t>
      </w:r>
    </w:p>
    <w:p w14:paraId="16AF602E" w14:textId="52393DC2" w:rsidR="008B2131" w:rsidRPr="00AA410B" w:rsidRDefault="008B2131" w:rsidP="00106527">
      <w:pPr>
        <w:spacing w:after="0" w:line="240" w:lineRule="auto"/>
        <w:ind w:left="720"/>
        <w:rPr>
          <w:rFonts w:ascii="Times New Roman" w:eastAsia="Times New Roman" w:hAnsi="Times New Roman" w:cs="Times New Roman"/>
          <w:sz w:val="24"/>
          <w:szCs w:val="24"/>
        </w:rPr>
      </w:pPr>
      <w:r w:rsidRPr="00106527">
        <w:rPr>
          <w:rFonts w:ascii="Times New Roman" w:eastAsia="Times New Roman" w:hAnsi="Times New Roman" w:cs="Times New Roman"/>
          <w:color w:val="000000"/>
          <w:sz w:val="24"/>
          <w:szCs w:val="24"/>
        </w:rPr>
        <w:t>There will be no obligation to require carriers to support</w:t>
      </w:r>
      <w:r w:rsidR="00023CCD" w:rsidRPr="00106527">
        <w:rPr>
          <w:rFonts w:ascii="Times New Roman" w:eastAsia="Times New Roman" w:hAnsi="Times New Roman" w:cs="Times New Roman"/>
          <w:color w:val="000000"/>
          <w:sz w:val="24"/>
          <w:szCs w:val="24"/>
        </w:rPr>
        <w:t xml:space="preserve"> calls with</w:t>
      </w:r>
      <w:r w:rsidRPr="00106527">
        <w:rPr>
          <w:rFonts w:ascii="Times New Roman" w:eastAsia="Times New Roman" w:hAnsi="Times New Roman" w:cs="Times New Roman"/>
          <w:color w:val="000000"/>
          <w:sz w:val="24"/>
          <w:szCs w:val="24"/>
        </w:rPr>
        <w:t xml:space="preserve"> IPLRN</w:t>
      </w:r>
      <w:r w:rsidR="00023CCD" w:rsidRPr="00106527">
        <w:rPr>
          <w:rFonts w:ascii="Times New Roman" w:eastAsia="Times New Roman" w:hAnsi="Times New Roman" w:cs="Times New Roman"/>
          <w:color w:val="000000"/>
          <w:sz w:val="24"/>
          <w:szCs w:val="24"/>
        </w:rPr>
        <w:t>s that would terminate</w:t>
      </w:r>
      <w:r w:rsidRPr="00106527">
        <w:rPr>
          <w:rFonts w:ascii="Times New Roman" w:eastAsia="Times New Roman" w:hAnsi="Times New Roman" w:cs="Times New Roman"/>
          <w:color w:val="000000"/>
          <w:sz w:val="24"/>
          <w:szCs w:val="24"/>
        </w:rPr>
        <w:t xml:space="preserve"> </w:t>
      </w:r>
      <w:r w:rsidR="00023CCD" w:rsidRPr="00106527">
        <w:rPr>
          <w:rFonts w:ascii="Times New Roman" w:eastAsia="Times New Roman" w:hAnsi="Times New Roman" w:cs="Times New Roman"/>
          <w:color w:val="000000"/>
          <w:sz w:val="24"/>
          <w:szCs w:val="24"/>
        </w:rPr>
        <w:t>to</w:t>
      </w:r>
      <w:r w:rsidRPr="00106527">
        <w:rPr>
          <w:rFonts w:ascii="Times New Roman" w:eastAsia="Times New Roman" w:hAnsi="Times New Roman" w:cs="Times New Roman"/>
          <w:color w:val="000000"/>
          <w:sz w:val="24"/>
          <w:szCs w:val="24"/>
        </w:rPr>
        <w:t xml:space="preserve"> their networks. </w:t>
      </w:r>
      <w:r w:rsidR="00F46B59">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Instead,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s would have to demonstrate a capability of being able to </w:t>
      </w:r>
      <w:r w:rsidR="00023CCD" w:rsidRPr="00106527">
        <w:rPr>
          <w:rFonts w:ascii="Times New Roman" w:eastAsia="Times New Roman" w:hAnsi="Times New Roman" w:cs="Times New Roman"/>
          <w:color w:val="000000"/>
          <w:sz w:val="24"/>
          <w:szCs w:val="24"/>
        </w:rPr>
        <w:t xml:space="preserve">support </w:t>
      </w:r>
      <w:r w:rsidRPr="00106527">
        <w:rPr>
          <w:rFonts w:ascii="Times New Roman" w:eastAsia="Times New Roman" w:hAnsi="Times New Roman" w:cs="Times New Roman"/>
          <w:color w:val="000000"/>
          <w:sz w:val="24"/>
          <w:szCs w:val="24"/>
        </w:rPr>
        <w:t>calls destined to IPLRN destinations</w:t>
      </w:r>
      <w:r w:rsidR="00023CCD" w:rsidRPr="00106527">
        <w:rPr>
          <w:rFonts w:ascii="Times New Roman" w:eastAsia="Times New Roman" w:hAnsi="Times New Roman" w:cs="Times New Roman"/>
          <w:color w:val="000000"/>
          <w:sz w:val="24"/>
          <w:szCs w:val="24"/>
        </w:rPr>
        <w:t xml:space="preserve"> not on their network</w:t>
      </w:r>
      <w:r w:rsidRPr="00106527">
        <w:rPr>
          <w:rFonts w:ascii="Times New Roman" w:eastAsia="Times New Roman" w:hAnsi="Times New Roman" w:cs="Times New Roman"/>
          <w:color w:val="000000"/>
          <w:sz w:val="24"/>
          <w:szCs w:val="24"/>
        </w:rPr>
        <w:t xml:space="preserve">. </w:t>
      </w:r>
      <w:r w:rsidR="003A3E0C">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The IPLRN’s sole purpose on a legacy switch is to identify that a number is NNP and therefore the call </w:t>
      </w:r>
      <w:r w:rsidR="00023CCD" w:rsidRPr="00106527">
        <w:rPr>
          <w:rFonts w:ascii="Times New Roman" w:eastAsia="Times New Roman" w:hAnsi="Times New Roman" w:cs="Times New Roman"/>
          <w:color w:val="000000"/>
          <w:sz w:val="24"/>
          <w:szCs w:val="24"/>
        </w:rPr>
        <w:t xml:space="preserve">should </w:t>
      </w:r>
      <w:r w:rsidRPr="00106527">
        <w:rPr>
          <w:rFonts w:ascii="Times New Roman" w:eastAsia="Times New Roman" w:hAnsi="Times New Roman" w:cs="Times New Roman"/>
          <w:color w:val="000000"/>
          <w:sz w:val="24"/>
          <w:szCs w:val="24"/>
        </w:rPr>
        <w:t xml:space="preserve">egress the TDM network at the earliest opportunity. </w:t>
      </w:r>
      <w:r w:rsidR="00023CCD" w:rsidRPr="00106527">
        <w:rPr>
          <w:rFonts w:ascii="Times New Roman" w:eastAsia="Times New Roman" w:hAnsi="Times New Roman" w:cs="Times New Roman"/>
          <w:color w:val="000000"/>
          <w:sz w:val="24"/>
          <w:szCs w:val="24"/>
        </w:rPr>
        <w:t xml:space="preserve"> </w:t>
      </w:r>
      <w:r w:rsidR="0088086A" w:rsidRPr="00106527">
        <w:rPr>
          <w:rFonts w:ascii="Times New Roman" w:eastAsia="Times New Roman" w:hAnsi="Times New Roman" w:cs="Times New Roman"/>
          <w:color w:val="000000"/>
          <w:sz w:val="24"/>
          <w:szCs w:val="24"/>
        </w:rPr>
        <w:t>To assist with NNP</w:t>
      </w:r>
      <w:r w:rsidR="0088086A" w:rsidRPr="00AA410B">
        <w:rPr>
          <w:rFonts w:ascii="Times New Roman" w:eastAsia="Times New Roman" w:hAnsi="Times New Roman" w:cs="Times New Roman"/>
          <w:sz w:val="24"/>
          <w:szCs w:val="24"/>
        </w:rPr>
        <w:t xml:space="preserve"> routing via IPLRN, ACQ should be supported for all portable NPA</w:t>
      </w:r>
      <w:r w:rsidR="003A3E0C">
        <w:rPr>
          <w:rFonts w:ascii="Times New Roman" w:eastAsia="Times New Roman" w:hAnsi="Times New Roman" w:cs="Times New Roman"/>
          <w:sz w:val="24"/>
          <w:szCs w:val="24"/>
        </w:rPr>
        <w:noBreakHyphen/>
      </w:r>
      <w:r w:rsidR="0088086A" w:rsidRPr="00AA410B">
        <w:rPr>
          <w:rFonts w:ascii="Times New Roman" w:eastAsia="Times New Roman" w:hAnsi="Times New Roman" w:cs="Times New Roman"/>
          <w:sz w:val="24"/>
          <w:szCs w:val="24"/>
        </w:rPr>
        <w:t xml:space="preserve">NNXs. </w:t>
      </w:r>
      <w:r w:rsidR="003A3E0C">
        <w:rPr>
          <w:rFonts w:ascii="Times New Roman" w:eastAsia="Times New Roman" w:hAnsi="Times New Roman" w:cs="Times New Roman"/>
          <w:sz w:val="24"/>
          <w:szCs w:val="24"/>
        </w:rPr>
        <w:t xml:space="preserve"> </w:t>
      </w:r>
      <w:r w:rsidR="0088086A" w:rsidRPr="00AA410B">
        <w:rPr>
          <w:rFonts w:ascii="Times New Roman" w:eastAsia="Times New Roman" w:hAnsi="Times New Roman" w:cs="Times New Roman"/>
          <w:sz w:val="24"/>
          <w:szCs w:val="24"/>
        </w:rPr>
        <w:t>ACQ should happen as early in the call path as possible in order to 1) know that the call is destined to an IPLRN</w:t>
      </w:r>
      <w:r w:rsidR="002D7FB7" w:rsidRPr="00AA410B">
        <w:rPr>
          <w:rFonts w:ascii="Times New Roman" w:eastAsia="Times New Roman" w:hAnsi="Times New Roman" w:cs="Times New Roman"/>
          <w:sz w:val="24"/>
          <w:szCs w:val="24"/>
        </w:rPr>
        <w:t>,</w:t>
      </w:r>
      <w:r w:rsidR="0088086A" w:rsidRPr="00AA410B">
        <w:rPr>
          <w:rFonts w:ascii="Times New Roman" w:eastAsia="Times New Roman" w:hAnsi="Times New Roman" w:cs="Times New Roman"/>
          <w:sz w:val="24"/>
          <w:szCs w:val="24"/>
        </w:rPr>
        <w:t xml:space="preserve"> and </w:t>
      </w:r>
      <w:r w:rsidR="00430862" w:rsidRPr="00AA410B">
        <w:rPr>
          <w:rFonts w:ascii="Times New Roman" w:eastAsia="Times New Roman" w:hAnsi="Times New Roman" w:cs="Times New Roman"/>
          <w:sz w:val="24"/>
          <w:szCs w:val="24"/>
        </w:rPr>
        <w:t xml:space="preserve">where possible </w:t>
      </w:r>
      <w:r w:rsidR="0088086A" w:rsidRPr="00AA410B">
        <w:rPr>
          <w:rFonts w:ascii="Times New Roman" w:eastAsia="Times New Roman" w:hAnsi="Times New Roman" w:cs="Times New Roman"/>
          <w:sz w:val="24"/>
          <w:szCs w:val="24"/>
        </w:rPr>
        <w:t xml:space="preserve">2) </w:t>
      </w:r>
      <w:r w:rsidR="0002783A" w:rsidRPr="00AA410B">
        <w:rPr>
          <w:rFonts w:ascii="Times New Roman" w:eastAsia="Times New Roman" w:hAnsi="Times New Roman" w:cs="Times New Roman"/>
          <w:sz w:val="24"/>
          <w:szCs w:val="24"/>
        </w:rPr>
        <w:t xml:space="preserve">obtain the URI’s associated with the IPLRNs </w:t>
      </w:r>
      <w:r w:rsidR="002D7FB7" w:rsidRPr="00AA410B">
        <w:rPr>
          <w:rFonts w:ascii="Times New Roman" w:eastAsia="Times New Roman" w:hAnsi="Times New Roman" w:cs="Times New Roman"/>
          <w:sz w:val="24"/>
          <w:szCs w:val="24"/>
        </w:rPr>
        <w:t>in IP networks</w:t>
      </w:r>
      <w:r w:rsidR="0088086A" w:rsidRPr="00AA410B">
        <w:rPr>
          <w:rFonts w:ascii="Times New Roman" w:eastAsia="Times New Roman" w:hAnsi="Times New Roman" w:cs="Times New Roman"/>
          <w:sz w:val="24"/>
          <w:szCs w:val="24"/>
        </w:rPr>
        <w:t>.</w:t>
      </w:r>
      <w:r w:rsidR="003A3E0C">
        <w:rPr>
          <w:rFonts w:ascii="Times New Roman" w:eastAsia="Times New Roman" w:hAnsi="Times New Roman" w:cs="Times New Roman"/>
          <w:sz w:val="24"/>
          <w:szCs w:val="24"/>
        </w:rPr>
        <w:t xml:space="preserve"> </w:t>
      </w:r>
      <w:r w:rsidR="0088086A" w:rsidRPr="00AA410B">
        <w:rPr>
          <w:rFonts w:ascii="Times New Roman" w:eastAsia="Times New Roman" w:hAnsi="Times New Roman" w:cs="Times New Roman"/>
          <w:sz w:val="24"/>
          <w:szCs w:val="24"/>
        </w:rPr>
        <w:t xml:space="preserve"> To perform ACQ within an NNP environment, access to </w:t>
      </w:r>
      <w:r w:rsidR="007B45B3" w:rsidRPr="00AA410B">
        <w:rPr>
          <w:rFonts w:ascii="Times New Roman" w:eastAsia="Times New Roman" w:hAnsi="Times New Roman" w:cs="Times New Roman"/>
          <w:sz w:val="24"/>
          <w:szCs w:val="24"/>
        </w:rPr>
        <w:t xml:space="preserve">porting records in </w:t>
      </w:r>
      <w:r w:rsidR="0088086A" w:rsidRPr="00AA410B">
        <w:rPr>
          <w:rFonts w:ascii="Times New Roman" w:eastAsia="Times New Roman" w:hAnsi="Times New Roman" w:cs="Times New Roman"/>
          <w:sz w:val="24"/>
          <w:szCs w:val="24"/>
        </w:rPr>
        <w:t xml:space="preserve">all 7 NPAC regions would be required. With ACQ, the originating </w:t>
      </w:r>
      <w:r w:rsidR="00805114" w:rsidRPr="00AA410B">
        <w:rPr>
          <w:rFonts w:ascii="Times New Roman" w:eastAsia="Times New Roman" w:hAnsi="Times New Roman" w:cs="Times New Roman"/>
          <w:sz w:val="24"/>
          <w:szCs w:val="24"/>
        </w:rPr>
        <w:t>Service Provider</w:t>
      </w:r>
      <w:r w:rsidR="0088086A" w:rsidRPr="00AA410B">
        <w:rPr>
          <w:rFonts w:ascii="Times New Roman" w:eastAsia="Times New Roman" w:hAnsi="Times New Roman" w:cs="Times New Roman"/>
          <w:sz w:val="24"/>
          <w:szCs w:val="24"/>
        </w:rPr>
        <w:t xml:space="preserve"> typically performs the number portability query on all originating calls if</w:t>
      </w:r>
      <w:r w:rsidR="00430862" w:rsidRPr="00AA410B">
        <w:rPr>
          <w:rFonts w:ascii="Times New Roman" w:eastAsia="Times New Roman" w:hAnsi="Times New Roman" w:cs="Times New Roman"/>
          <w:sz w:val="24"/>
          <w:szCs w:val="24"/>
        </w:rPr>
        <w:t xml:space="preserve"> the capability exists</w:t>
      </w:r>
      <w:r w:rsidR="0088086A" w:rsidRPr="00AA410B">
        <w:rPr>
          <w:rFonts w:ascii="Times New Roman" w:eastAsia="Times New Roman" w:hAnsi="Times New Roman" w:cs="Times New Roman"/>
          <w:sz w:val="24"/>
          <w:szCs w:val="24"/>
        </w:rPr>
        <w:t xml:space="preserve">. Where ACQ is not technically </w:t>
      </w:r>
      <w:r w:rsidR="00430862" w:rsidRPr="00AA410B">
        <w:rPr>
          <w:rFonts w:ascii="Times New Roman" w:eastAsia="Times New Roman" w:hAnsi="Times New Roman" w:cs="Times New Roman"/>
          <w:sz w:val="24"/>
          <w:szCs w:val="24"/>
        </w:rPr>
        <w:t>capable</w:t>
      </w:r>
      <w:r w:rsidR="0088086A" w:rsidRPr="00AA410B">
        <w:rPr>
          <w:rFonts w:ascii="Times New Roman" w:eastAsia="Times New Roman" w:hAnsi="Times New Roman" w:cs="Times New Roman"/>
          <w:sz w:val="24"/>
          <w:szCs w:val="24"/>
        </w:rPr>
        <w:t xml:space="preserve"> in a </w:t>
      </w:r>
      <w:r w:rsidR="00805114" w:rsidRPr="00AA410B">
        <w:rPr>
          <w:rFonts w:ascii="Times New Roman" w:eastAsia="Times New Roman" w:hAnsi="Times New Roman" w:cs="Times New Roman"/>
          <w:sz w:val="24"/>
          <w:szCs w:val="24"/>
        </w:rPr>
        <w:t>Service Provider</w:t>
      </w:r>
      <w:r w:rsidR="0088086A" w:rsidRPr="00AA410B">
        <w:rPr>
          <w:rFonts w:ascii="Times New Roman" w:eastAsia="Times New Roman" w:hAnsi="Times New Roman" w:cs="Times New Roman"/>
          <w:sz w:val="24"/>
          <w:szCs w:val="24"/>
        </w:rPr>
        <w:t xml:space="preserve"> network, the </w:t>
      </w:r>
      <w:r w:rsidR="00805114" w:rsidRPr="00AA410B">
        <w:rPr>
          <w:rFonts w:ascii="Times New Roman" w:eastAsia="Times New Roman" w:hAnsi="Times New Roman" w:cs="Times New Roman"/>
          <w:sz w:val="24"/>
          <w:szCs w:val="24"/>
        </w:rPr>
        <w:t>Service Provider</w:t>
      </w:r>
      <w:r w:rsidR="0088086A" w:rsidRPr="00AA410B">
        <w:rPr>
          <w:rFonts w:ascii="Times New Roman" w:eastAsia="Times New Roman" w:hAnsi="Times New Roman" w:cs="Times New Roman"/>
          <w:sz w:val="24"/>
          <w:szCs w:val="24"/>
        </w:rPr>
        <w:t xml:space="preserve"> should route the NNP call on dialed digits to a downstream carrier </w:t>
      </w:r>
      <w:r w:rsidR="00F21730" w:rsidRPr="00AA410B">
        <w:rPr>
          <w:rFonts w:ascii="Times New Roman" w:eastAsia="Times New Roman" w:hAnsi="Times New Roman" w:cs="Times New Roman"/>
          <w:sz w:val="24"/>
          <w:szCs w:val="24"/>
        </w:rPr>
        <w:t>to</w:t>
      </w:r>
      <w:r w:rsidR="0088086A" w:rsidRPr="00AA410B">
        <w:rPr>
          <w:rFonts w:ascii="Times New Roman" w:eastAsia="Times New Roman" w:hAnsi="Times New Roman" w:cs="Times New Roman"/>
          <w:sz w:val="24"/>
          <w:szCs w:val="24"/>
        </w:rPr>
        <w:t xml:space="preserve"> perform the query. </w:t>
      </w:r>
      <w:r w:rsidR="003A3E0C">
        <w:rPr>
          <w:rFonts w:ascii="Times New Roman" w:eastAsia="Times New Roman" w:hAnsi="Times New Roman" w:cs="Times New Roman"/>
          <w:sz w:val="24"/>
          <w:szCs w:val="24"/>
        </w:rPr>
        <w:t xml:space="preserve"> </w:t>
      </w:r>
      <w:r w:rsidR="0088086A" w:rsidRPr="00AA410B">
        <w:rPr>
          <w:rFonts w:ascii="Times New Roman" w:eastAsia="Times New Roman" w:hAnsi="Times New Roman" w:cs="Times New Roman"/>
          <w:sz w:val="24"/>
          <w:szCs w:val="24"/>
        </w:rPr>
        <w:t>If a non-IP provider performs the query</w:t>
      </w:r>
      <w:r w:rsidR="007B45B3" w:rsidRPr="00AA410B">
        <w:rPr>
          <w:rFonts w:ascii="Times New Roman" w:eastAsia="Times New Roman" w:hAnsi="Times New Roman" w:cs="Times New Roman"/>
          <w:sz w:val="24"/>
          <w:szCs w:val="24"/>
        </w:rPr>
        <w:t xml:space="preserve"> to the local copy of the NPAC database</w:t>
      </w:r>
      <w:r w:rsidR="0088086A" w:rsidRPr="00AA410B">
        <w:rPr>
          <w:rFonts w:ascii="Times New Roman" w:eastAsia="Times New Roman" w:hAnsi="Times New Roman" w:cs="Times New Roman"/>
          <w:sz w:val="24"/>
          <w:szCs w:val="24"/>
        </w:rPr>
        <w:t xml:space="preserve">, the IPLRN would indicate the call needs to be routed to a third-party provider.  This third-party provider would also need to perform </w:t>
      </w:r>
      <w:r w:rsidR="00430862" w:rsidRPr="00AA410B">
        <w:rPr>
          <w:rFonts w:ascii="Times New Roman" w:eastAsia="Times New Roman" w:hAnsi="Times New Roman" w:cs="Times New Roman"/>
          <w:sz w:val="24"/>
          <w:szCs w:val="24"/>
        </w:rPr>
        <w:t>an additional</w:t>
      </w:r>
      <w:r w:rsidR="0088086A" w:rsidRPr="00AA410B">
        <w:rPr>
          <w:rFonts w:ascii="Times New Roman" w:eastAsia="Times New Roman" w:hAnsi="Times New Roman" w:cs="Times New Roman"/>
          <w:sz w:val="24"/>
          <w:szCs w:val="24"/>
        </w:rPr>
        <w:t xml:space="preserve"> </w:t>
      </w:r>
      <w:r w:rsidR="00430862" w:rsidRPr="00AA410B">
        <w:rPr>
          <w:rFonts w:ascii="Times New Roman" w:eastAsia="Times New Roman" w:hAnsi="Times New Roman" w:cs="Times New Roman"/>
          <w:sz w:val="24"/>
          <w:szCs w:val="24"/>
        </w:rPr>
        <w:t>query</w:t>
      </w:r>
      <w:r w:rsidR="0088086A" w:rsidRPr="00AA410B">
        <w:rPr>
          <w:rFonts w:ascii="Times New Roman" w:eastAsia="Times New Roman" w:hAnsi="Times New Roman" w:cs="Times New Roman"/>
          <w:sz w:val="24"/>
          <w:szCs w:val="24"/>
        </w:rPr>
        <w:t xml:space="preserve"> via </w:t>
      </w:r>
      <w:r w:rsidR="00DE6CC5" w:rsidRPr="00AA410B">
        <w:rPr>
          <w:rFonts w:ascii="Times New Roman" w:eastAsia="Times New Roman" w:hAnsi="Times New Roman" w:cs="Times New Roman"/>
          <w:sz w:val="24"/>
          <w:szCs w:val="24"/>
        </w:rPr>
        <w:t xml:space="preserve">a local copy of the </w:t>
      </w:r>
      <w:r w:rsidR="0088086A" w:rsidRPr="00AA410B">
        <w:rPr>
          <w:rFonts w:ascii="Times New Roman" w:eastAsia="Times New Roman" w:hAnsi="Times New Roman" w:cs="Times New Roman"/>
          <w:sz w:val="24"/>
          <w:szCs w:val="24"/>
        </w:rPr>
        <w:t xml:space="preserve">NPAC to receive the voice URI value and properly terminate the call.  The IP provider would transit that call to the IP network serving the subscriber.  </w:t>
      </w:r>
      <w:sdt>
        <w:sdtPr>
          <w:rPr>
            <w:rFonts w:ascii="Times New Roman" w:hAnsi="Times New Roman" w:cs="Times New Roman"/>
            <w:sz w:val="24"/>
            <w:szCs w:val="24"/>
          </w:rPr>
          <w:tag w:val="goog_rdk_31"/>
          <w:id w:val="875125602"/>
        </w:sdtPr>
        <w:sdtEndPr/>
        <w:sdtContent/>
      </w:sdt>
      <w:r w:rsidR="0088086A" w:rsidRPr="00AA410B">
        <w:rPr>
          <w:rFonts w:ascii="Times New Roman" w:eastAsia="Times New Roman" w:hAnsi="Times New Roman" w:cs="Times New Roman"/>
          <w:sz w:val="24"/>
          <w:szCs w:val="24"/>
        </w:rPr>
        <w:t xml:space="preserve">For </w:t>
      </w:r>
      <w:r w:rsidR="00805114" w:rsidRPr="00AA410B">
        <w:rPr>
          <w:rFonts w:ascii="Times New Roman" w:eastAsia="Times New Roman" w:hAnsi="Times New Roman" w:cs="Times New Roman"/>
          <w:sz w:val="24"/>
          <w:szCs w:val="24"/>
        </w:rPr>
        <w:t>Service Provider</w:t>
      </w:r>
      <w:r w:rsidR="0088086A" w:rsidRPr="00AA410B">
        <w:rPr>
          <w:rFonts w:ascii="Times New Roman" w:eastAsia="Times New Roman" w:hAnsi="Times New Roman" w:cs="Times New Roman"/>
          <w:sz w:val="24"/>
          <w:szCs w:val="24"/>
        </w:rPr>
        <w:t xml:space="preserve">s who do not subscribe to the </w:t>
      </w:r>
      <w:sdt>
        <w:sdtPr>
          <w:rPr>
            <w:rFonts w:ascii="Times New Roman" w:hAnsi="Times New Roman" w:cs="Times New Roman"/>
            <w:sz w:val="24"/>
            <w:szCs w:val="24"/>
          </w:rPr>
          <w:tag w:val="goog_rdk_32"/>
          <w:id w:val="617257277"/>
        </w:sdtPr>
        <w:sdtEndPr/>
        <w:sdtContent/>
      </w:sdt>
      <w:r w:rsidR="0088086A" w:rsidRPr="00AA410B">
        <w:rPr>
          <w:rFonts w:ascii="Times New Roman" w:eastAsia="Times New Roman" w:hAnsi="Times New Roman" w:cs="Times New Roman"/>
          <w:sz w:val="24"/>
          <w:szCs w:val="24"/>
        </w:rPr>
        <w:t xml:space="preserve">NPAC URI fields in their LSMS streams, then </w:t>
      </w:r>
      <w:r w:rsidR="006729AB" w:rsidRPr="00AA410B">
        <w:rPr>
          <w:rFonts w:ascii="Times New Roman" w:eastAsia="Times New Roman" w:hAnsi="Times New Roman" w:cs="Times New Roman"/>
          <w:sz w:val="24"/>
          <w:szCs w:val="24"/>
        </w:rPr>
        <w:t>the Fully Qualified Domain Name (</w:t>
      </w:r>
      <w:r w:rsidR="0088086A" w:rsidRPr="00AA410B">
        <w:rPr>
          <w:rFonts w:ascii="Times New Roman" w:eastAsia="Times New Roman" w:hAnsi="Times New Roman" w:cs="Times New Roman"/>
          <w:sz w:val="24"/>
          <w:szCs w:val="24"/>
        </w:rPr>
        <w:t>FQDN</w:t>
      </w:r>
      <w:r w:rsidR="006729AB" w:rsidRPr="00AA410B">
        <w:rPr>
          <w:rFonts w:ascii="Times New Roman" w:eastAsia="Times New Roman" w:hAnsi="Times New Roman" w:cs="Times New Roman"/>
          <w:sz w:val="24"/>
          <w:szCs w:val="24"/>
        </w:rPr>
        <w:t>)</w:t>
      </w:r>
      <w:r w:rsidR="0088086A" w:rsidRPr="00AA410B">
        <w:rPr>
          <w:rFonts w:ascii="Times New Roman" w:eastAsia="Times New Roman" w:hAnsi="Times New Roman" w:cs="Times New Roman"/>
          <w:sz w:val="24"/>
          <w:szCs w:val="24"/>
        </w:rPr>
        <w:t xml:space="preserve">s </w:t>
      </w:r>
      <w:r w:rsidR="00430862" w:rsidRPr="00AA410B">
        <w:rPr>
          <w:rFonts w:ascii="Times New Roman" w:eastAsia="Times New Roman" w:hAnsi="Times New Roman" w:cs="Times New Roman"/>
          <w:sz w:val="24"/>
          <w:szCs w:val="24"/>
        </w:rPr>
        <w:t xml:space="preserve">may </w:t>
      </w:r>
      <w:r w:rsidR="0088086A" w:rsidRPr="00AA410B">
        <w:rPr>
          <w:rFonts w:ascii="Times New Roman" w:eastAsia="Times New Roman" w:hAnsi="Times New Roman" w:cs="Times New Roman"/>
          <w:sz w:val="24"/>
          <w:szCs w:val="24"/>
        </w:rPr>
        <w:t>be obtained via the updated LERG records</w:t>
      </w:r>
      <w:r w:rsidR="00430862" w:rsidRPr="00AA410B">
        <w:rPr>
          <w:rFonts w:ascii="Times New Roman" w:eastAsia="Times New Roman" w:hAnsi="Times New Roman" w:cs="Times New Roman"/>
          <w:sz w:val="24"/>
          <w:szCs w:val="24"/>
        </w:rPr>
        <w:t xml:space="preserve"> or alternate data source</w:t>
      </w:r>
      <w:r w:rsidR="0088086A" w:rsidRPr="00AA410B">
        <w:rPr>
          <w:rFonts w:ascii="Times New Roman" w:eastAsia="Times New Roman" w:hAnsi="Times New Roman" w:cs="Times New Roman"/>
          <w:sz w:val="24"/>
          <w:szCs w:val="24"/>
        </w:rPr>
        <w:t xml:space="preserve"> for that IPLRN. </w:t>
      </w:r>
      <w:r w:rsidR="003A3E0C">
        <w:rPr>
          <w:rFonts w:ascii="Times New Roman" w:eastAsia="Times New Roman" w:hAnsi="Times New Roman" w:cs="Times New Roman"/>
          <w:sz w:val="24"/>
          <w:szCs w:val="24"/>
        </w:rPr>
        <w:t xml:space="preserve"> </w:t>
      </w:r>
      <w:r w:rsidR="0088086A" w:rsidRPr="00AA410B">
        <w:rPr>
          <w:rFonts w:ascii="Times New Roman" w:eastAsia="Times New Roman" w:hAnsi="Times New Roman" w:cs="Times New Roman"/>
          <w:sz w:val="24"/>
          <w:szCs w:val="24"/>
        </w:rPr>
        <w:t>This presumes the network domain is the same as provisioned in the voice URI field of the NPAC.</w:t>
      </w:r>
      <w:r w:rsidR="003A3E0C">
        <w:rPr>
          <w:rFonts w:ascii="Times New Roman" w:eastAsia="Times New Roman" w:hAnsi="Times New Roman" w:cs="Times New Roman"/>
          <w:sz w:val="24"/>
          <w:szCs w:val="24"/>
        </w:rPr>
        <w:t xml:space="preserve"> </w:t>
      </w:r>
      <w:r w:rsidR="0088086A" w:rsidRPr="00AA410B">
        <w:rPr>
          <w:rFonts w:ascii="Times New Roman" w:eastAsia="Times New Roman" w:hAnsi="Times New Roman" w:cs="Times New Roman"/>
          <w:sz w:val="24"/>
          <w:szCs w:val="24"/>
        </w:rPr>
        <w:t xml:space="preserve"> </w:t>
      </w:r>
      <w:r w:rsidR="00FA686C" w:rsidRPr="00AA410B">
        <w:rPr>
          <w:rFonts w:ascii="Times New Roman" w:eastAsia="Times New Roman" w:hAnsi="Times New Roman" w:cs="Times New Roman"/>
          <w:sz w:val="24"/>
          <w:szCs w:val="24"/>
        </w:rPr>
        <w:t xml:space="preserve">Similar companies offering PSTN hosting to VoIP providers today should be able to provide transport to the IP network indicated by the IPLRN. </w:t>
      </w:r>
      <w:r w:rsidR="003A3E0C">
        <w:rPr>
          <w:rFonts w:ascii="Times New Roman" w:eastAsia="Times New Roman" w:hAnsi="Times New Roman" w:cs="Times New Roman"/>
          <w:sz w:val="24"/>
          <w:szCs w:val="24"/>
        </w:rPr>
        <w:t xml:space="preserve"> </w:t>
      </w:r>
    </w:p>
    <w:p w14:paraId="61097231" w14:textId="77777777" w:rsidR="008B2131" w:rsidRPr="00AA410B" w:rsidRDefault="008B2131" w:rsidP="008B2131">
      <w:pPr>
        <w:pBdr>
          <w:top w:val="nil"/>
          <w:left w:val="nil"/>
          <w:bottom w:val="nil"/>
          <w:right w:val="nil"/>
          <w:between w:val="nil"/>
        </w:pBdr>
        <w:spacing w:before="0" w:after="0" w:line="240" w:lineRule="auto"/>
        <w:ind w:left="720"/>
        <w:rPr>
          <w:rFonts w:ascii="Times New Roman" w:eastAsia="Times New Roman" w:hAnsi="Times New Roman" w:cs="Times New Roman"/>
          <w:sz w:val="24"/>
          <w:szCs w:val="24"/>
        </w:rPr>
      </w:pPr>
    </w:p>
    <w:p w14:paraId="4046C039" w14:textId="57842F96" w:rsidR="00984297" w:rsidRPr="00AA410B" w:rsidRDefault="00424C1D" w:rsidP="004F076B">
      <w:pPr>
        <w:pStyle w:val="ListParagraph"/>
        <w:numPr>
          <w:ilvl w:val="0"/>
          <w:numId w:val="8"/>
        </w:numPr>
        <w:spacing w:before="0" w:after="0" w:line="240" w:lineRule="auto"/>
        <w:outlineLvl w:val="1"/>
        <w:rPr>
          <w:rFonts w:ascii="Times New Roman" w:hAnsi="Times New Roman" w:cs="Times New Roman"/>
          <w:color w:val="000000"/>
          <w:sz w:val="24"/>
          <w:szCs w:val="24"/>
          <w:u w:val="single"/>
        </w:rPr>
      </w:pPr>
      <w:bookmarkStart w:id="10" w:name="_Toc44318670"/>
      <w:r w:rsidRPr="004F076B">
        <w:rPr>
          <w:rFonts w:ascii="Times New Roman" w:eastAsia="Times New Roman" w:hAnsi="Times New Roman" w:cs="Times New Roman"/>
          <w:sz w:val="24"/>
          <w:szCs w:val="24"/>
          <w:u w:val="single"/>
        </w:rPr>
        <w:t>Numbering</w:t>
      </w:r>
      <w:bookmarkEnd w:id="10"/>
      <w:r w:rsidR="003A3E0C" w:rsidRPr="004F076B">
        <w:rPr>
          <w:rFonts w:ascii="Times New Roman" w:eastAsia="Times New Roman" w:hAnsi="Times New Roman" w:cs="Times New Roman"/>
          <w:sz w:val="24"/>
          <w:szCs w:val="24"/>
          <w:u w:val="single"/>
        </w:rPr>
        <w:t xml:space="preserve">  </w:t>
      </w:r>
    </w:p>
    <w:p w14:paraId="1510C5B0" w14:textId="43D0583B" w:rsidR="00900815" w:rsidRPr="00106527" w:rsidRDefault="00900815"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 xml:space="preserve">A single NPA-NXX per NNP Service Provider </w:t>
      </w:r>
      <w:r w:rsidR="00240467" w:rsidRPr="00106527">
        <w:rPr>
          <w:rFonts w:ascii="Times New Roman" w:eastAsia="Times New Roman" w:hAnsi="Times New Roman" w:cs="Times New Roman"/>
          <w:color w:val="000000"/>
          <w:sz w:val="24"/>
          <w:szCs w:val="24"/>
        </w:rPr>
        <w:t>c</w:t>
      </w:r>
      <w:r w:rsidRPr="00106527">
        <w:rPr>
          <w:rFonts w:ascii="Times New Roman" w:eastAsia="Times New Roman" w:hAnsi="Times New Roman" w:cs="Times New Roman"/>
          <w:color w:val="000000"/>
          <w:sz w:val="24"/>
          <w:szCs w:val="24"/>
        </w:rPr>
        <w:t xml:space="preserve">ould be created and solely used for IPLRNs. </w:t>
      </w:r>
      <w:r w:rsidR="003A3E0C">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The creation of a new IPLRN prefix would </w:t>
      </w:r>
      <w:r w:rsidR="00240467" w:rsidRPr="00106527">
        <w:rPr>
          <w:rFonts w:ascii="Times New Roman" w:eastAsia="Times New Roman" w:hAnsi="Times New Roman" w:cs="Times New Roman"/>
          <w:color w:val="000000"/>
          <w:sz w:val="24"/>
          <w:szCs w:val="24"/>
        </w:rPr>
        <w:t xml:space="preserve">be </w:t>
      </w:r>
      <w:proofErr w:type="gramStart"/>
      <w:r w:rsidR="00240467" w:rsidRPr="00106527">
        <w:rPr>
          <w:rFonts w:ascii="Times New Roman" w:eastAsia="Times New Roman" w:hAnsi="Times New Roman" w:cs="Times New Roman"/>
          <w:color w:val="000000"/>
          <w:sz w:val="24"/>
          <w:szCs w:val="24"/>
        </w:rPr>
        <w:t xml:space="preserve">similar </w:t>
      </w:r>
      <w:r w:rsidR="0002783A" w:rsidRPr="00106527">
        <w:rPr>
          <w:rFonts w:ascii="Times New Roman" w:eastAsia="Times New Roman" w:hAnsi="Times New Roman" w:cs="Times New Roman"/>
          <w:color w:val="000000"/>
          <w:sz w:val="24"/>
          <w:szCs w:val="24"/>
        </w:rPr>
        <w:t>to</w:t>
      </w:r>
      <w:proofErr w:type="gramEnd"/>
      <w:r w:rsidR="0002783A" w:rsidRPr="00106527">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the creation of a new area code, which is a process that is well established across different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 types. </w:t>
      </w:r>
      <w:r w:rsidR="003A3E0C">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This allows for the industry to easily identify IPLRNs and may simplify switch programming for determining how to properly route NNP calls.</w:t>
      </w:r>
      <w:r w:rsidR="003A3E0C">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 Seeing an LRN with the IPLRN NPA would alert IP-enabled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s to </w:t>
      </w:r>
      <w:r w:rsidR="00240467" w:rsidRPr="00106527">
        <w:rPr>
          <w:rFonts w:ascii="Times New Roman" w:eastAsia="Times New Roman" w:hAnsi="Times New Roman" w:cs="Times New Roman"/>
          <w:color w:val="000000"/>
          <w:sz w:val="24"/>
          <w:szCs w:val="24"/>
        </w:rPr>
        <w:t xml:space="preserve">query </w:t>
      </w:r>
      <w:r w:rsidRPr="00106527">
        <w:rPr>
          <w:rFonts w:ascii="Times New Roman" w:eastAsia="Times New Roman" w:hAnsi="Times New Roman" w:cs="Times New Roman"/>
          <w:color w:val="000000"/>
          <w:sz w:val="24"/>
          <w:szCs w:val="24"/>
        </w:rPr>
        <w:t>a local copy of the NPAC to receive the SIP URI and continue to route over IP.  It is anticipated that most legacy switches can be programmed to recognize the NPA of a</w:t>
      </w:r>
      <w:r w:rsidR="00074146" w:rsidRPr="00106527">
        <w:rPr>
          <w:rFonts w:ascii="Times New Roman" w:eastAsia="Times New Roman" w:hAnsi="Times New Roman" w:cs="Times New Roman"/>
          <w:color w:val="000000"/>
          <w:sz w:val="24"/>
          <w:szCs w:val="24"/>
        </w:rPr>
        <w:t xml:space="preserve">n </w:t>
      </w:r>
      <w:r w:rsidRPr="00106527">
        <w:rPr>
          <w:rFonts w:ascii="Times New Roman" w:eastAsia="Times New Roman" w:hAnsi="Times New Roman" w:cs="Times New Roman"/>
          <w:color w:val="000000"/>
          <w:sz w:val="24"/>
          <w:szCs w:val="24"/>
        </w:rPr>
        <w:t xml:space="preserve">IPLRN and route to </w:t>
      </w:r>
      <w:r w:rsidR="00240467" w:rsidRPr="00106527">
        <w:rPr>
          <w:rFonts w:ascii="Times New Roman" w:eastAsia="Times New Roman" w:hAnsi="Times New Roman" w:cs="Times New Roman"/>
          <w:color w:val="000000"/>
          <w:sz w:val="24"/>
          <w:szCs w:val="24"/>
        </w:rPr>
        <w:t>a designated IP</w:t>
      </w:r>
      <w:r w:rsidRPr="00106527">
        <w:rPr>
          <w:rFonts w:ascii="Times New Roman" w:eastAsia="Times New Roman" w:hAnsi="Times New Roman" w:cs="Times New Roman"/>
          <w:color w:val="000000"/>
          <w:sz w:val="24"/>
          <w:szCs w:val="24"/>
        </w:rPr>
        <w:t xml:space="preserve"> provider to terminate over IP.</w:t>
      </w:r>
      <w:r w:rsidR="003A3E0C">
        <w:rPr>
          <w:rFonts w:ascii="Times New Roman" w:eastAsia="Times New Roman" w:hAnsi="Times New Roman" w:cs="Times New Roman"/>
          <w:color w:val="000000"/>
          <w:sz w:val="24"/>
          <w:szCs w:val="24"/>
        </w:rPr>
        <w:t xml:space="preserve">  </w:t>
      </w:r>
    </w:p>
    <w:p w14:paraId="3D2A63E0" w14:textId="14598CBB" w:rsidR="00DB379E" w:rsidRPr="00106527" w:rsidRDefault="00900815"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 xml:space="preserve">The creation of new dedicated NPAs for IPLRNs would remove millions of numbers from possible assignment.  The IPLRN may provide national coverage allowing for some VoIP and mobile providers to potentially forgo requesting </w:t>
      </w:r>
      <w:r w:rsidR="00240467" w:rsidRPr="00106527">
        <w:rPr>
          <w:rFonts w:ascii="Times New Roman" w:eastAsia="Times New Roman" w:hAnsi="Times New Roman" w:cs="Times New Roman"/>
          <w:color w:val="000000"/>
          <w:sz w:val="24"/>
          <w:szCs w:val="24"/>
        </w:rPr>
        <w:t xml:space="preserve">multiple </w:t>
      </w:r>
      <w:r w:rsidRPr="00106527">
        <w:rPr>
          <w:rFonts w:ascii="Times New Roman" w:eastAsia="Times New Roman" w:hAnsi="Times New Roman" w:cs="Times New Roman"/>
          <w:color w:val="000000"/>
          <w:sz w:val="24"/>
          <w:szCs w:val="24"/>
        </w:rPr>
        <w:t xml:space="preserve">codes for IPLRNs in each serviceable LATA. </w:t>
      </w:r>
      <w:r w:rsidR="00F46B59">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IPLRNs would be managed and assigned by the North American Numbering Plan Administrator (“NANPA”) chosen by the FCC</w:t>
      </w:r>
      <w:r w:rsidR="00347FCE" w:rsidRPr="00106527">
        <w:rPr>
          <w:rFonts w:ascii="Times New Roman" w:eastAsia="Times New Roman" w:hAnsi="Times New Roman" w:cs="Times New Roman"/>
          <w:color w:val="000000"/>
          <w:sz w:val="24"/>
          <w:szCs w:val="24"/>
        </w:rPr>
        <w:t>.</w:t>
      </w:r>
      <w:r w:rsidR="003A3E0C">
        <w:rPr>
          <w:rFonts w:ascii="Times New Roman" w:eastAsia="Times New Roman" w:hAnsi="Times New Roman" w:cs="Times New Roman"/>
          <w:color w:val="000000"/>
          <w:sz w:val="24"/>
          <w:szCs w:val="24"/>
        </w:rPr>
        <w:t xml:space="preserve">  </w:t>
      </w:r>
    </w:p>
    <w:p w14:paraId="578289AA" w14:textId="1D3054C1" w:rsidR="00900815" w:rsidRPr="00106527" w:rsidRDefault="00DB379E"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 xml:space="preserve">Once the NANPA assigns an IPLRN to a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 that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 has the responsibility to establish</w:t>
      </w:r>
      <w:r w:rsidR="00240467" w:rsidRPr="00106527">
        <w:rPr>
          <w:rFonts w:ascii="Times New Roman" w:eastAsia="Times New Roman" w:hAnsi="Times New Roman" w:cs="Times New Roman"/>
          <w:color w:val="000000"/>
          <w:sz w:val="24"/>
          <w:szCs w:val="24"/>
        </w:rPr>
        <w:t xml:space="preserve"> the</w:t>
      </w:r>
      <w:r w:rsidRPr="00106527">
        <w:rPr>
          <w:rFonts w:ascii="Times New Roman" w:eastAsia="Times New Roman" w:hAnsi="Times New Roman" w:cs="Times New Roman"/>
          <w:color w:val="000000"/>
          <w:sz w:val="24"/>
          <w:szCs w:val="24"/>
        </w:rPr>
        <w:t xml:space="preserve"> IPLRN </w:t>
      </w:r>
      <w:r w:rsidR="00681A66" w:rsidRPr="00106527">
        <w:rPr>
          <w:rFonts w:ascii="Times New Roman" w:eastAsia="Times New Roman" w:hAnsi="Times New Roman" w:cs="Times New Roman"/>
          <w:color w:val="000000"/>
          <w:sz w:val="24"/>
          <w:szCs w:val="24"/>
        </w:rPr>
        <w:t xml:space="preserve">in </w:t>
      </w:r>
      <w:r w:rsidRPr="00106527">
        <w:rPr>
          <w:rFonts w:ascii="Times New Roman" w:eastAsia="Times New Roman" w:hAnsi="Times New Roman" w:cs="Times New Roman"/>
          <w:color w:val="000000"/>
          <w:sz w:val="24"/>
          <w:szCs w:val="24"/>
        </w:rPr>
        <w:t>the NPAC</w:t>
      </w:r>
      <w:r w:rsidR="00347FCE" w:rsidRPr="00106527">
        <w:rPr>
          <w:rFonts w:ascii="Times New Roman" w:eastAsia="Times New Roman" w:hAnsi="Times New Roman" w:cs="Times New Roman"/>
          <w:color w:val="000000"/>
          <w:sz w:val="24"/>
          <w:szCs w:val="24"/>
        </w:rPr>
        <w:t xml:space="preserve"> and LERG.</w:t>
      </w:r>
      <w:r w:rsidR="003A3E0C">
        <w:rPr>
          <w:rFonts w:ascii="Times New Roman" w:eastAsia="Times New Roman" w:hAnsi="Times New Roman" w:cs="Times New Roman"/>
          <w:color w:val="000000"/>
          <w:sz w:val="24"/>
          <w:szCs w:val="24"/>
        </w:rPr>
        <w:t xml:space="preserve">  </w:t>
      </w:r>
    </w:p>
    <w:p w14:paraId="5CD7F027" w14:textId="44176FA5" w:rsidR="00900815" w:rsidRPr="00106527" w:rsidRDefault="00900815"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Service providers should also add the assigned IPLRN to the LERG</w:t>
      </w:r>
      <w:r w:rsidR="00681A66" w:rsidRPr="00106527">
        <w:rPr>
          <w:rFonts w:ascii="Times New Roman" w:eastAsia="Times New Roman" w:hAnsi="Times New Roman" w:cs="Times New Roman"/>
          <w:color w:val="000000"/>
          <w:sz w:val="24"/>
          <w:szCs w:val="24"/>
        </w:rPr>
        <w:t xml:space="preserve"> or appropriate data source</w:t>
      </w:r>
      <w:r w:rsidRPr="00106527">
        <w:rPr>
          <w:rFonts w:ascii="Times New Roman" w:eastAsia="Times New Roman" w:hAnsi="Times New Roman" w:cs="Times New Roman"/>
          <w:color w:val="000000"/>
          <w:sz w:val="24"/>
          <w:szCs w:val="24"/>
        </w:rPr>
        <w:t xml:space="preserve"> to properly associate a routing FQDN. </w:t>
      </w:r>
      <w:r w:rsidR="003A3E0C">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It is assumed that the FQDN shown for a given IPLRN will match the URI for the same IPLRN in NPAC. </w:t>
      </w:r>
      <w:r w:rsidR="0066238D">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This will allow for alternative routing data in case URI data is not available within the local copy of the NPAC.</w:t>
      </w:r>
      <w:r w:rsidRPr="00C61C7A">
        <w:rPr>
          <w:rFonts w:ascii="Times New Roman" w:eastAsia="Times New Roman" w:hAnsi="Times New Roman" w:cs="Times New Roman"/>
          <w:sz w:val="24"/>
          <w:szCs w:val="24"/>
          <w:vertAlign w:val="superscript"/>
        </w:rPr>
        <w:footnoteReference w:id="4"/>
      </w:r>
      <w:r w:rsidR="0066238D">
        <w:rPr>
          <w:rFonts w:ascii="Times New Roman" w:eastAsia="Times New Roman" w:hAnsi="Times New Roman" w:cs="Times New Roman"/>
          <w:color w:val="000000"/>
          <w:sz w:val="24"/>
          <w:szCs w:val="24"/>
        </w:rPr>
        <w:t xml:space="preserve">  </w:t>
      </w:r>
    </w:p>
    <w:p w14:paraId="5924626C" w14:textId="77777777" w:rsidR="00141AE8" w:rsidRPr="00106527" w:rsidRDefault="00141AE8" w:rsidP="00106527">
      <w:pPr>
        <w:spacing w:after="0" w:line="240" w:lineRule="auto"/>
        <w:ind w:left="720"/>
        <w:rPr>
          <w:rFonts w:ascii="Times New Roman" w:eastAsia="Times New Roman" w:hAnsi="Times New Roman" w:cs="Times New Roman"/>
          <w:color w:val="000000"/>
          <w:sz w:val="24"/>
          <w:szCs w:val="24"/>
        </w:rPr>
      </w:pPr>
    </w:p>
    <w:p w14:paraId="3D5FB332" w14:textId="66C12138" w:rsidR="0012221F" w:rsidRPr="00AA410B" w:rsidRDefault="0012221F" w:rsidP="004F076B">
      <w:pPr>
        <w:pStyle w:val="ListParagraph"/>
        <w:numPr>
          <w:ilvl w:val="0"/>
          <w:numId w:val="8"/>
        </w:numPr>
        <w:pBdr>
          <w:top w:val="nil"/>
          <w:left w:val="nil"/>
          <w:bottom w:val="nil"/>
          <w:right w:val="nil"/>
          <w:between w:val="nil"/>
        </w:pBdr>
        <w:spacing w:before="0" w:after="0" w:line="240" w:lineRule="auto"/>
        <w:outlineLvl w:val="1"/>
        <w:rPr>
          <w:rFonts w:ascii="Times New Roman" w:eastAsia="Times New Roman" w:hAnsi="Times New Roman" w:cs="Times New Roman"/>
          <w:sz w:val="24"/>
          <w:szCs w:val="24"/>
          <w:u w:val="single"/>
        </w:rPr>
      </w:pPr>
      <w:bookmarkStart w:id="11" w:name="_Toc44318671"/>
      <w:r w:rsidRPr="00AA410B">
        <w:rPr>
          <w:rFonts w:ascii="Times New Roman" w:eastAsia="Times New Roman" w:hAnsi="Times New Roman" w:cs="Times New Roman"/>
          <w:sz w:val="24"/>
          <w:szCs w:val="24"/>
          <w:u w:val="single"/>
        </w:rPr>
        <w:t>Transport</w:t>
      </w:r>
      <w:bookmarkEnd w:id="11"/>
      <w:r w:rsidRPr="00AA410B">
        <w:rPr>
          <w:rFonts w:ascii="Times New Roman" w:eastAsia="Times New Roman" w:hAnsi="Times New Roman" w:cs="Times New Roman"/>
          <w:sz w:val="24"/>
          <w:szCs w:val="24"/>
          <w:u w:val="single"/>
        </w:rPr>
        <w:t xml:space="preserve"> </w:t>
      </w:r>
      <w:r w:rsidR="0066238D">
        <w:rPr>
          <w:rFonts w:ascii="Times New Roman" w:eastAsia="Times New Roman" w:hAnsi="Times New Roman" w:cs="Times New Roman"/>
          <w:sz w:val="24"/>
          <w:szCs w:val="24"/>
          <w:u w:val="single"/>
        </w:rPr>
        <w:t xml:space="preserve"> </w:t>
      </w:r>
    </w:p>
    <w:p w14:paraId="58CEB1ED" w14:textId="15CF51C9" w:rsidR="0012221F" w:rsidRPr="00AA410B" w:rsidRDefault="0012221F" w:rsidP="0012221F">
      <w:pPr>
        <w:pBdr>
          <w:top w:val="nil"/>
          <w:left w:val="nil"/>
          <w:bottom w:val="nil"/>
          <w:right w:val="nil"/>
          <w:between w:val="nil"/>
        </w:pBdr>
        <w:spacing w:before="0" w:after="0" w:line="240" w:lineRule="auto"/>
        <w:ind w:left="720"/>
        <w:rPr>
          <w:rFonts w:ascii="Times New Roman" w:eastAsia="Times New Roman" w:hAnsi="Times New Roman" w:cs="Times New Roman"/>
          <w:i/>
          <w:iCs/>
          <w:sz w:val="24"/>
          <w:szCs w:val="24"/>
        </w:rPr>
      </w:pPr>
      <w:r w:rsidRPr="00AA410B">
        <w:rPr>
          <w:rFonts w:ascii="Times New Roman" w:eastAsia="Times New Roman" w:hAnsi="Times New Roman" w:cs="Times New Roman"/>
          <w:i/>
          <w:iCs/>
          <w:sz w:val="24"/>
          <w:szCs w:val="24"/>
        </w:rPr>
        <w:t>Interconnection</w:t>
      </w:r>
      <w:r w:rsidR="0066238D">
        <w:rPr>
          <w:rFonts w:ascii="Times New Roman" w:eastAsia="Times New Roman" w:hAnsi="Times New Roman" w:cs="Times New Roman"/>
          <w:i/>
          <w:iCs/>
          <w:sz w:val="24"/>
          <w:szCs w:val="24"/>
        </w:rPr>
        <w:t xml:space="preserve">  </w:t>
      </w:r>
    </w:p>
    <w:p w14:paraId="66F131D7" w14:textId="211BCB66" w:rsidR="001E5883" w:rsidRPr="00106527" w:rsidRDefault="003549DD"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This section attempts to address transport costs as the cost required to transport a call to the terminating network</w:t>
      </w:r>
      <w:r w:rsidR="00913FF9" w:rsidRPr="00106527">
        <w:rPr>
          <w:rFonts w:ascii="Times New Roman" w:eastAsia="Times New Roman" w:hAnsi="Times New Roman" w:cs="Times New Roman"/>
          <w:color w:val="000000"/>
          <w:sz w:val="24"/>
          <w:szCs w:val="24"/>
        </w:rPr>
        <w:t>, which</w:t>
      </w:r>
      <w:r w:rsidRPr="00106527">
        <w:rPr>
          <w:rFonts w:ascii="Times New Roman" w:eastAsia="Times New Roman" w:hAnsi="Times New Roman" w:cs="Times New Roman"/>
          <w:color w:val="000000"/>
          <w:sz w:val="24"/>
          <w:szCs w:val="24"/>
        </w:rPr>
        <w:t xml:space="preserve"> benefits the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 to which the number is ported and not the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 xml:space="preserve"> that originated the calls or subsequent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s that transport the calls.</w:t>
      </w:r>
      <w:r w:rsidR="0066238D">
        <w:rPr>
          <w:rFonts w:ascii="Times New Roman" w:eastAsia="Times New Roman" w:hAnsi="Times New Roman" w:cs="Times New Roman"/>
          <w:color w:val="000000"/>
          <w:sz w:val="24"/>
          <w:szCs w:val="24"/>
        </w:rPr>
        <w:t xml:space="preserve">  </w:t>
      </w:r>
    </w:p>
    <w:p w14:paraId="2194627E" w14:textId="7AEA0DC3" w:rsidR="0012221F" w:rsidRPr="00106527" w:rsidRDefault="0012221F"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 xml:space="preserve">IPLRN </w:t>
      </w:r>
      <w:r w:rsidR="0042292C" w:rsidRPr="00106527">
        <w:rPr>
          <w:rFonts w:ascii="Times New Roman" w:eastAsia="Times New Roman" w:hAnsi="Times New Roman" w:cs="Times New Roman"/>
          <w:color w:val="000000"/>
          <w:sz w:val="24"/>
          <w:szCs w:val="24"/>
        </w:rPr>
        <w:t>has a dependency</w:t>
      </w:r>
      <w:r w:rsidR="00CC0107" w:rsidRPr="00106527">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on VoIP, which requires the use of IP and SIP for successful delivery of numbers that use an IPLRN.</w:t>
      </w:r>
      <w:r w:rsidR="0066238D">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 While IP has been deployed heavily in North American networks and interworking between networks is generally regarded to be a solved problem</w:t>
      </w:r>
      <w:r w:rsidRPr="00C61C7A">
        <w:rPr>
          <w:rFonts w:ascii="Times New Roman" w:eastAsia="Times New Roman" w:hAnsi="Times New Roman" w:cs="Times New Roman"/>
          <w:sz w:val="24"/>
          <w:szCs w:val="24"/>
          <w:vertAlign w:val="superscript"/>
        </w:rPr>
        <w:footnoteReference w:id="5"/>
      </w:r>
      <w:r w:rsidRPr="00106527">
        <w:rPr>
          <w:rFonts w:ascii="Times New Roman" w:eastAsia="Times New Roman" w:hAnsi="Times New Roman" w:cs="Times New Roman"/>
          <w:color w:val="000000"/>
          <w:sz w:val="24"/>
          <w:szCs w:val="24"/>
        </w:rPr>
        <w:t>, calling between networks</w:t>
      </w:r>
      <w:r w:rsidR="0042292C" w:rsidRPr="00106527">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require connectivity between the originating network (or that of its intermediary partner) and the destination network.</w:t>
      </w:r>
      <w:r w:rsidR="0066238D">
        <w:rPr>
          <w:rFonts w:ascii="Times New Roman" w:eastAsia="Times New Roman" w:hAnsi="Times New Roman" w:cs="Times New Roman"/>
          <w:color w:val="000000"/>
          <w:sz w:val="24"/>
          <w:szCs w:val="24"/>
        </w:rPr>
        <w:t xml:space="preserve">  </w:t>
      </w:r>
    </w:p>
    <w:p w14:paraId="30A4B81A" w14:textId="69EF0EF1" w:rsidR="0012221F" w:rsidRPr="00106527" w:rsidRDefault="0012221F"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 xml:space="preserve">From a physical network standpoint, IP relies on a nationwide fiber network that is physically interconnected. </w:t>
      </w:r>
      <w:r w:rsidR="0066238D">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This fiber is </w:t>
      </w:r>
      <w:r w:rsidR="00681A66" w:rsidRPr="00106527">
        <w:rPr>
          <w:rFonts w:ascii="Times New Roman" w:eastAsia="Times New Roman" w:hAnsi="Times New Roman" w:cs="Times New Roman"/>
          <w:color w:val="000000"/>
          <w:sz w:val="24"/>
          <w:szCs w:val="24"/>
        </w:rPr>
        <w:t>offered</w:t>
      </w:r>
      <w:r w:rsidRPr="00106527">
        <w:rPr>
          <w:rFonts w:ascii="Times New Roman" w:eastAsia="Times New Roman" w:hAnsi="Times New Roman" w:cs="Times New Roman"/>
          <w:color w:val="000000"/>
          <w:sz w:val="24"/>
          <w:szCs w:val="24"/>
        </w:rPr>
        <w:t xml:space="preserve"> </w:t>
      </w:r>
      <w:r w:rsidR="00681A66" w:rsidRPr="00106527">
        <w:rPr>
          <w:rFonts w:ascii="Times New Roman" w:eastAsia="Times New Roman" w:hAnsi="Times New Roman" w:cs="Times New Roman"/>
          <w:color w:val="000000"/>
          <w:sz w:val="24"/>
          <w:szCs w:val="24"/>
        </w:rPr>
        <w:t>through</w:t>
      </w:r>
      <w:r w:rsidRPr="00106527">
        <w:rPr>
          <w:rFonts w:ascii="Times New Roman" w:eastAsia="Times New Roman" w:hAnsi="Times New Roman" w:cs="Times New Roman"/>
          <w:color w:val="000000"/>
          <w:sz w:val="24"/>
          <w:szCs w:val="24"/>
        </w:rPr>
        <w:t xml:space="preserve">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s that sell services, namely internet transit, point-to-point, and mesh networks.</w:t>
      </w:r>
      <w:r w:rsidR="0066238D">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 These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s interconnect with one another and with content providers in carrier-neutral meet-me rooms around North America.</w:t>
      </w:r>
      <w:r w:rsidRPr="00C61C7A">
        <w:rPr>
          <w:rFonts w:ascii="Times New Roman" w:eastAsia="Times New Roman" w:hAnsi="Times New Roman" w:cs="Times New Roman"/>
          <w:sz w:val="24"/>
          <w:szCs w:val="24"/>
          <w:vertAlign w:val="superscript"/>
        </w:rPr>
        <w:footnoteReference w:id="6"/>
      </w:r>
      <w:r w:rsidR="0066238D">
        <w:rPr>
          <w:rFonts w:ascii="Times New Roman" w:eastAsia="Times New Roman" w:hAnsi="Times New Roman" w:cs="Times New Roman"/>
          <w:color w:val="000000"/>
          <w:sz w:val="24"/>
          <w:szCs w:val="24"/>
        </w:rPr>
        <w:t xml:space="preserve">  </w:t>
      </w:r>
    </w:p>
    <w:p w14:paraId="7D49F003" w14:textId="08F3C158" w:rsidR="0012221F" w:rsidRPr="00106527" w:rsidRDefault="0012221F"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The densest points of interconnection are in Los Angeles, the Bay Area, Chicago, Dallas, New York City, and Atlanta.</w:t>
      </w:r>
      <w:r w:rsidRPr="00C61C7A">
        <w:rPr>
          <w:rFonts w:ascii="Times New Roman" w:eastAsia="Times New Roman" w:hAnsi="Times New Roman" w:cs="Times New Roman"/>
          <w:sz w:val="24"/>
          <w:szCs w:val="24"/>
          <w:vertAlign w:val="superscript"/>
        </w:rPr>
        <w:footnoteReference w:id="7"/>
      </w:r>
      <w:r w:rsidR="0066238D">
        <w:rPr>
          <w:rFonts w:ascii="Times New Roman" w:eastAsia="Times New Roman" w:hAnsi="Times New Roman" w:cs="Times New Roman"/>
          <w:color w:val="000000"/>
          <w:sz w:val="24"/>
          <w:szCs w:val="24"/>
        </w:rPr>
        <w:t xml:space="preserve">  </w:t>
      </w:r>
      <w:r w:rsidRPr="00106527">
        <w:rPr>
          <w:rFonts w:ascii="Times New Roman" w:eastAsia="Times New Roman" w:hAnsi="Times New Roman" w:cs="Times New Roman"/>
          <w:color w:val="000000"/>
          <w:sz w:val="24"/>
          <w:szCs w:val="24"/>
        </w:rPr>
        <w:t xml:space="preserve">They are serviced by thousands of </w:t>
      </w:r>
      <w:r w:rsidR="00805114" w:rsidRPr="00106527">
        <w:rPr>
          <w:rFonts w:ascii="Times New Roman" w:eastAsia="Times New Roman" w:hAnsi="Times New Roman" w:cs="Times New Roman"/>
          <w:color w:val="000000"/>
          <w:sz w:val="24"/>
          <w:szCs w:val="24"/>
        </w:rPr>
        <w:t>Service Provider</w:t>
      </w:r>
      <w:r w:rsidRPr="00106527">
        <w:rPr>
          <w:rFonts w:ascii="Times New Roman" w:eastAsia="Times New Roman" w:hAnsi="Times New Roman" w:cs="Times New Roman"/>
          <w:color w:val="000000"/>
          <w:sz w:val="24"/>
          <w:szCs w:val="24"/>
        </w:rPr>
        <w:t>s.</w:t>
      </w:r>
      <w:r w:rsidR="0066238D">
        <w:rPr>
          <w:rFonts w:ascii="Times New Roman" w:eastAsia="Times New Roman" w:hAnsi="Times New Roman" w:cs="Times New Roman"/>
          <w:color w:val="000000"/>
          <w:sz w:val="24"/>
          <w:szCs w:val="24"/>
        </w:rPr>
        <w:t xml:space="preserve">  </w:t>
      </w:r>
    </w:p>
    <w:p w14:paraId="1889AB2A" w14:textId="60487455" w:rsidR="0012221F" w:rsidRPr="00106527" w:rsidRDefault="0012221F" w:rsidP="00106527">
      <w:pPr>
        <w:spacing w:after="0" w:line="240" w:lineRule="auto"/>
        <w:ind w:left="720"/>
        <w:rPr>
          <w:rFonts w:ascii="Times New Roman" w:eastAsia="Times New Roman" w:hAnsi="Times New Roman" w:cs="Times New Roman"/>
          <w:color w:val="000000"/>
          <w:sz w:val="24"/>
          <w:szCs w:val="24"/>
        </w:rPr>
      </w:pPr>
      <w:r w:rsidRPr="00106527">
        <w:rPr>
          <w:rFonts w:ascii="Times New Roman" w:eastAsia="Times New Roman" w:hAnsi="Times New Roman" w:cs="Times New Roman"/>
          <w:color w:val="000000"/>
          <w:sz w:val="24"/>
          <w:szCs w:val="24"/>
        </w:rPr>
        <w:t xml:space="preserve">There are three mechanisms of achieving this connectivity: Internet Transit, </w:t>
      </w:r>
      <w:r w:rsidR="00913FF9" w:rsidRPr="00106527">
        <w:rPr>
          <w:rFonts w:ascii="Times New Roman" w:eastAsia="Times New Roman" w:hAnsi="Times New Roman" w:cs="Times New Roman"/>
          <w:color w:val="000000"/>
          <w:sz w:val="24"/>
          <w:szCs w:val="24"/>
        </w:rPr>
        <w:t>Network</w:t>
      </w:r>
      <w:r w:rsidR="0066238D">
        <w:rPr>
          <w:rFonts w:ascii="Times New Roman" w:eastAsia="Times New Roman" w:hAnsi="Times New Roman" w:cs="Times New Roman"/>
          <w:color w:val="000000"/>
          <w:sz w:val="24"/>
          <w:szCs w:val="24"/>
        </w:rPr>
        <w:noBreakHyphen/>
      </w:r>
      <w:r w:rsidR="00913FF9" w:rsidRPr="00106527">
        <w:rPr>
          <w:rFonts w:ascii="Times New Roman" w:eastAsia="Times New Roman" w:hAnsi="Times New Roman" w:cs="Times New Roman"/>
          <w:color w:val="000000"/>
          <w:sz w:val="24"/>
          <w:szCs w:val="24"/>
        </w:rPr>
        <w:t>to</w:t>
      </w:r>
      <w:r w:rsidR="0066238D">
        <w:rPr>
          <w:rFonts w:ascii="Times New Roman" w:eastAsia="Times New Roman" w:hAnsi="Times New Roman" w:cs="Times New Roman"/>
          <w:color w:val="000000"/>
          <w:sz w:val="24"/>
          <w:szCs w:val="24"/>
        </w:rPr>
        <w:noBreakHyphen/>
      </w:r>
      <w:r w:rsidRPr="00106527">
        <w:rPr>
          <w:rFonts w:ascii="Times New Roman" w:eastAsia="Times New Roman" w:hAnsi="Times New Roman" w:cs="Times New Roman"/>
          <w:color w:val="000000"/>
          <w:sz w:val="24"/>
          <w:szCs w:val="24"/>
        </w:rPr>
        <w:t>Network Interface (NNI), or Exchange.</w:t>
      </w:r>
      <w:r w:rsidR="0066238D">
        <w:rPr>
          <w:rFonts w:ascii="Times New Roman" w:eastAsia="Times New Roman" w:hAnsi="Times New Roman" w:cs="Times New Roman"/>
          <w:color w:val="000000"/>
          <w:sz w:val="24"/>
          <w:szCs w:val="24"/>
        </w:rPr>
        <w:t xml:space="preserve">  </w:t>
      </w:r>
    </w:p>
    <w:p w14:paraId="74781856" w14:textId="77777777" w:rsidR="0012221F" w:rsidRPr="00AA410B" w:rsidRDefault="0012221F" w:rsidP="0012221F">
      <w:pPr>
        <w:pBdr>
          <w:top w:val="nil"/>
          <w:left w:val="nil"/>
          <w:bottom w:val="nil"/>
          <w:right w:val="nil"/>
          <w:between w:val="nil"/>
        </w:pBdr>
        <w:spacing w:before="0" w:after="0" w:line="240" w:lineRule="auto"/>
        <w:ind w:left="720"/>
        <w:rPr>
          <w:rFonts w:ascii="Times New Roman" w:eastAsia="Times New Roman" w:hAnsi="Times New Roman" w:cs="Times New Roman"/>
          <w:sz w:val="24"/>
          <w:szCs w:val="24"/>
        </w:rPr>
      </w:pPr>
    </w:p>
    <w:p w14:paraId="3E4A9048" w14:textId="65751187" w:rsidR="0012221F" w:rsidRPr="00AA410B" w:rsidRDefault="0012221F" w:rsidP="005A3B14">
      <w:pPr>
        <w:pBdr>
          <w:top w:val="nil"/>
          <w:left w:val="nil"/>
          <w:bottom w:val="nil"/>
          <w:right w:val="nil"/>
          <w:between w:val="nil"/>
        </w:pBdr>
        <w:spacing w:before="0" w:after="0" w:line="240" w:lineRule="auto"/>
        <w:ind w:left="720"/>
        <w:rPr>
          <w:rFonts w:ascii="Times New Roman" w:eastAsia="Times New Roman" w:hAnsi="Times New Roman" w:cs="Times New Roman"/>
          <w:i/>
          <w:iCs/>
          <w:sz w:val="24"/>
          <w:szCs w:val="24"/>
        </w:rPr>
      </w:pPr>
      <w:r w:rsidRPr="00AA410B">
        <w:rPr>
          <w:rFonts w:ascii="Times New Roman" w:eastAsia="Times New Roman" w:hAnsi="Times New Roman" w:cs="Times New Roman"/>
          <w:i/>
          <w:iCs/>
          <w:sz w:val="24"/>
          <w:szCs w:val="24"/>
        </w:rPr>
        <w:t>Internet Transit</w:t>
      </w:r>
      <w:r w:rsidR="0066238D">
        <w:rPr>
          <w:rFonts w:ascii="Times New Roman" w:eastAsia="Times New Roman" w:hAnsi="Times New Roman" w:cs="Times New Roman"/>
          <w:i/>
          <w:iCs/>
          <w:sz w:val="24"/>
          <w:szCs w:val="24"/>
        </w:rPr>
        <w:t xml:space="preserve">  </w:t>
      </w:r>
    </w:p>
    <w:p w14:paraId="3F2B7A65" w14:textId="06686B7A" w:rsidR="0012221F" w:rsidRPr="00796399" w:rsidRDefault="0012221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Video conferencing services such as like Zoom, Skype, and Google Meet have demonstrated the </w:t>
      </w:r>
      <w:r w:rsidR="00865C71" w:rsidRPr="00796399">
        <w:rPr>
          <w:rFonts w:ascii="Times New Roman" w:eastAsia="Times New Roman" w:hAnsi="Times New Roman" w:cs="Times New Roman"/>
          <w:color w:val="000000"/>
          <w:sz w:val="24"/>
          <w:szCs w:val="24"/>
        </w:rPr>
        <w:t xml:space="preserve">general </w:t>
      </w:r>
      <w:r w:rsidRPr="00796399">
        <w:rPr>
          <w:rFonts w:ascii="Times New Roman" w:eastAsia="Times New Roman" w:hAnsi="Times New Roman" w:cs="Times New Roman"/>
          <w:color w:val="000000"/>
          <w:sz w:val="24"/>
          <w:szCs w:val="24"/>
        </w:rPr>
        <w:t>efficacy of the internet for transport of Real Time Communications.</w:t>
      </w:r>
      <w:r w:rsidR="00D90B5F">
        <w:rPr>
          <w:rFonts w:ascii="Times New Roman" w:eastAsia="Times New Roman" w:hAnsi="Times New Roman" w:cs="Times New Roman"/>
          <w:color w:val="000000"/>
          <w:sz w:val="24"/>
          <w:szCs w:val="24"/>
        </w:rPr>
        <w:t xml:space="preserve">  </w:t>
      </w:r>
    </w:p>
    <w:p w14:paraId="55CE5339" w14:textId="518D2466" w:rsidR="0012221F" w:rsidRPr="00796399" w:rsidRDefault="0012221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At 80 </w:t>
      </w:r>
      <w:proofErr w:type="spellStart"/>
      <w:r w:rsidRPr="00796399">
        <w:rPr>
          <w:rFonts w:ascii="Times New Roman" w:eastAsia="Times New Roman" w:hAnsi="Times New Roman" w:cs="Times New Roman"/>
          <w:color w:val="000000"/>
          <w:sz w:val="24"/>
          <w:szCs w:val="24"/>
        </w:rPr>
        <w:t>kbit</w:t>
      </w:r>
      <w:proofErr w:type="spellEnd"/>
      <w:r w:rsidRPr="00796399">
        <w:rPr>
          <w:rFonts w:ascii="Times New Roman" w:eastAsia="Times New Roman" w:hAnsi="Times New Roman" w:cs="Times New Roman"/>
          <w:color w:val="000000"/>
          <w:sz w:val="24"/>
          <w:szCs w:val="24"/>
        </w:rPr>
        <w:t>/s with overhead, the G711u (equivalent to TDM’s PCMU) uses a fraction of the bandwidth required by major video calling platforms.</w:t>
      </w:r>
      <w:r w:rsidRPr="00280967">
        <w:rPr>
          <w:rFonts w:ascii="Times New Roman" w:eastAsia="Times New Roman" w:hAnsi="Times New Roman" w:cs="Times New Roman"/>
          <w:sz w:val="24"/>
          <w:szCs w:val="24"/>
          <w:vertAlign w:val="superscript"/>
        </w:rPr>
        <w:footnoteReference w:id="8"/>
      </w:r>
      <w:r w:rsidRPr="00796399">
        <w:rPr>
          <w:rFonts w:ascii="Times New Roman" w:eastAsia="Times New Roman" w:hAnsi="Times New Roman" w:cs="Times New Roman"/>
          <w:color w:val="000000"/>
          <w:sz w:val="24"/>
          <w:szCs w:val="24"/>
        </w:rPr>
        <w:t xml:space="preserve">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The average price per megabit has fallen 90% in the past 10 years, with an average cost below $1.00 per Megabit per second.</w:t>
      </w:r>
      <w:r w:rsidRPr="00280967">
        <w:rPr>
          <w:rFonts w:ascii="Times New Roman" w:eastAsia="Times New Roman" w:hAnsi="Times New Roman" w:cs="Times New Roman"/>
          <w:sz w:val="24"/>
          <w:szCs w:val="24"/>
          <w:vertAlign w:val="superscript"/>
        </w:rPr>
        <w:footnoteReference w:id="9"/>
      </w:r>
      <w:r w:rsidRPr="00796399">
        <w:rPr>
          <w:rFonts w:ascii="Times New Roman" w:eastAsia="Times New Roman" w:hAnsi="Times New Roman" w:cs="Times New Roman"/>
          <w:color w:val="000000"/>
          <w:sz w:val="24"/>
          <w:szCs w:val="24"/>
        </w:rPr>
        <w:t xml:space="preserve"> </w:t>
      </w:r>
      <w:r w:rsidR="00D90B5F">
        <w:rPr>
          <w:rFonts w:ascii="Times New Roman" w:eastAsia="Times New Roman" w:hAnsi="Times New Roman" w:cs="Times New Roman"/>
          <w:color w:val="000000"/>
          <w:sz w:val="24"/>
          <w:szCs w:val="24"/>
        </w:rPr>
        <w:t xml:space="preserve"> </w:t>
      </w:r>
      <w:r w:rsidR="004B513F" w:rsidRPr="00796399">
        <w:rPr>
          <w:rFonts w:ascii="Times New Roman" w:eastAsia="Times New Roman" w:hAnsi="Times New Roman" w:cs="Times New Roman"/>
          <w:color w:val="000000"/>
          <w:sz w:val="24"/>
          <w:szCs w:val="24"/>
        </w:rPr>
        <w:t xml:space="preserve">It is evident that the market-based transport services are generally more efficient than those offered under a tariff construct. </w:t>
      </w:r>
      <w:r w:rsidR="00D90B5F">
        <w:rPr>
          <w:rFonts w:ascii="Times New Roman" w:eastAsia="Times New Roman" w:hAnsi="Times New Roman" w:cs="Times New Roman"/>
          <w:color w:val="000000"/>
          <w:sz w:val="24"/>
          <w:szCs w:val="24"/>
        </w:rPr>
        <w:t xml:space="preserve"> </w:t>
      </w:r>
      <w:r w:rsidR="004B513F" w:rsidRPr="00796399">
        <w:rPr>
          <w:rFonts w:ascii="Times New Roman" w:eastAsia="Times New Roman" w:hAnsi="Times New Roman" w:cs="Times New Roman"/>
          <w:color w:val="000000"/>
          <w:sz w:val="24"/>
          <w:szCs w:val="24"/>
        </w:rPr>
        <w:t xml:space="preserve">This can be seen by the migration of consumers from tariffed services to market-based transport services. </w:t>
      </w:r>
      <w:r w:rsidRPr="00796399">
        <w:rPr>
          <w:rFonts w:ascii="Times New Roman" w:eastAsia="Times New Roman" w:hAnsi="Times New Roman" w:cs="Times New Roman"/>
          <w:color w:val="000000"/>
          <w:sz w:val="24"/>
          <w:szCs w:val="24"/>
        </w:rPr>
        <w:t>R</w:t>
      </w:r>
      <w:r w:rsidR="00510E7E" w:rsidRPr="00796399">
        <w:rPr>
          <w:rFonts w:ascii="Times New Roman" w:eastAsia="Times New Roman" w:hAnsi="Times New Roman" w:cs="Times New Roman"/>
          <w:color w:val="000000"/>
          <w:sz w:val="24"/>
          <w:szCs w:val="24"/>
        </w:rPr>
        <w:t xml:space="preserve">ural </w:t>
      </w:r>
      <w:r w:rsidR="00805114" w:rsidRPr="00796399">
        <w:rPr>
          <w:rFonts w:ascii="Times New Roman" w:eastAsia="Times New Roman" w:hAnsi="Times New Roman" w:cs="Times New Roman"/>
          <w:color w:val="000000"/>
          <w:sz w:val="24"/>
          <w:szCs w:val="24"/>
        </w:rPr>
        <w:t>Service Provider</w:t>
      </w:r>
      <w:r w:rsidR="00510E7E" w:rsidRPr="00796399">
        <w:rPr>
          <w:rFonts w:ascii="Times New Roman" w:eastAsia="Times New Roman" w:hAnsi="Times New Roman" w:cs="Times New Roman"/>
          <w:color w:val="000000"/>
          <w:sz w:val="24"/>
          <w:szCs w:val="24"/>
        </w:rPr>
        <w:t>s</w:t>
      </w:r>
      <w:r w:rsidRPr="00796399">
        <w:rPr>
          <w:rFonts w:ascii="Times New Roman" w:eastAsia="Times New Roman" w:hAnsi="Times New Roman" w:cs="Times New Roman"/>
          <w:color w:val="000000"/>
          <w:sz w:val="24"/>
          <w:szCs w:val="24"/>
        </w:rPr>
        <w:t xml:space="preserve"> serving remote, rural areas are likely to face substantially higher costs and further investigation of internet transit costs for rural carriers is necessary.</w:t>
      </w:r>
      <w:r w:rsidR="00D90B5F">
        <w:rPr>
          <w:rFonts w:ascii="Times New Roman" w:eastAsia="Times New Roman" w:hAnsi="Times New Roman" w:cs="Times New Roman"/>
          <w:color w:val="000000"/>
          <w:sz w:val="24"/>
          <w:szCs w:val="24"/>
        </w:rPr>
        <w:t xml:space="preserve">  </w:t>
      </w:r>
    </w:p>
    <w:p w14:paraId="3D110D87" w14:textId="739758C8" w:rsidR="0012221F" w:rsidRPr="00796399" w:rsidRDefault="0012221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More importantly, Internet transit does not offer an equivalent service to dedicated TDM circuits, as call quality could be severely diminished as compared to that available today due to packet loss and jitter.</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The risk of failure or degradation increases as the number of “hops” between the originating and destination network increases.</w:t>
      </w:r>
      <w:r w:rsidR="00D90B5F">
        <w:rPr>
          <w:rFonts w:ascii="Times New Roman" w:eastAsia="Times New Roman" w:hAnsi="Times New Roman" w:cs="Times New Roman"/>
          <w:color w:val="000000"/>
          <w:sz w:val="24"/>
          <w:szCs w:val="24"/>
        </w:rPr>
        <w:t xml:space="preserve">  </w:t>
      </w:r>
    </w:p>
    <w:p w14:paraId="1A7AB089" w14:textId="257B9E06" w:rsidR="0012221F" w:rsidRDefault="0012221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While this can be mitigated through multi-homing (using multiple intermediary ISPs) that have</w:t>
      </w:r>
      <w:r w:rsidR="00865C71" w:rsidRPr="00796399">
        <w:rPr>
          <w:rFonts w:ascii="Times New Roman" w:eastAsia="Times New Roman" w:hAnsi="Times New Roman" w:cs="Times New Roman"/>
          <w:color w:val="000000"/>
          <w:sz w:val="24"/>
          <w:szCs w:val="24"/>
        </w:rPr>
        <w:t xml:space="preserve"> </w:t>
      </w:r>
      <w:r w:rsidR="005727C9" w:rsidRPr="00796399">
        <w:rPr>
          <w:rFonts w:ascii="Times New Roman" w:eastAsia="Times New Roman" w:hAnsi="Times New Roman" w:cs="Times New Roman"/>
          <w:color w:val="000000"/>
          <w:sz w:val="24"/>
          <w:szCs w:val="24"/>
        </w:rPr>
        <w:t xml:space="preserve">implemented </w:t>
      </w:r>
      <w:r w:rsidRPr="00796399">
        <w:rPr>
          <w:rFonts w:ascii="Times New Roman" w:eastAsia="Times New Roman" w:hAnsi="Times New Roman" w:cs="Times New Roman"/>
          <w:color w:val="000000"/>
          <w:sz w:val="24"/>
          <w:szCs w:val="24"/>
        </w:rPr>
        <w:t>diverse network paths, public interconnection is still not an equivalent to current means of transport via TDM.</w:t>
      </w:r>
      <w:r w:rsidR="00D90B5F">
        <w:rPr>
          <w:rFonts w:ascii="Times New Roman" w:eastAsia="Times New Roman" w:hAnsi="Times New Roman" w:cs="Times New Roman"/>
          <w:color w:val="000000"/>
          <w:sz w:val="24"/>
          <w:szCs w:val="24"/>
        </w:rPr>
        <w:t xml:space="preserve">  </w:t>
      </w:r>
    </w:p>
    <w:p w14:paraId="4C144B99" w14:textId="77777777" w:rsidR="00796399" w:rsidRPr="00AA410B" w:rsidRDefault="00796399" w:rsidP="00796399">
      <w:pPr>
        <w:spacing w:after="0" w:line="240" w:lineRule="auto"/>
        <w:ind w:left="720"/>
        <w:rPr>
          <w:rFonts w:ascii="Times New Roman" w:eastAsia="Times New Roman" w:hAnsi="Times New Roman" w:cs="Times New Roman"/>
          <w:sz w:val="24"/>
          <w:szCs w:val="24"/>
        </w:rPr>
      </w:pPr>
    </w:p>
    <w:p w14:paraId="6FD33BE0" w14:textId="090E4FDC" w:rsidR="0012221F" w:rsidRPr="00AA410B" w:rsidRDefault="0012221F" w:rsidP="0012221F">
      <w:pPr>
        <w:pBdr>
          <w:top w:val="nil"/>
          <w:left w:val="nil"/>
          <w:bottom w:val="nil"/>
          <w:right w:val="nil"/>
          <w:between w:val="nil"/>
        </w:pBdr>
        <w:spacing w:before="0" w:after="0" w:line="240" w:lineRule="auto"/>
        <w:ind w:left="720"/>
        <w:rPr>
          <w:rFonts w:ascii="Times New Roman" w:eastAsia="Times New Roman" w:hAnsi="Times New Roman" w:cs="Times New Roman"/>
          <w:i/>
          <w:iCs/>
          <w:sz w:val="24"/>
          <w:szCs w:val="24"/>
        </w:rPr>
      </w:pPr>
      <w:r w:rsidRPr="00AA410B">
        <w:rPr>
          <w:rFonts w:ascii="Times New Roman" w:eastAsia="Times New Roman" w:hAnsi="Times New Roman" w:cs="Times New Roman"/>
          <w:i/>
          <w:iCs/>
          <w:sz w:val="24"/>
          <w:szCs w:val="24"/>
        </w:rPr>
        <w:t>Network-to-Network Interface (NNI)</w:t>
      </w:r>
      <w:r w:rsidR="00D90B5F">
        <w:rPr>
          <w:rFonts w:ascii="Times New Roman" w:eastAsia="Times New Roman" w:hAnsi="Times New Roman" w:cs="Times New Roman"/>
          <w:i/>
          <w:iCs/>
          <w:sz w:val="24"/>
          <w:szCs w:val="24"/>
        </w:rPr>
        <w:t xml:space="preserve">  </w:t>
      </w:r>
    </w:p>
    <w:p w14:paraId="299FD811" w14:textId="12602351" w:rsidR="0012221F" w:rsidRPr="00796399" w:rsidRDefault="0012221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Ethernet </w:t>
      </w:r>
      <w:r w:rsidR="00913FF9" w:rsidRPr="00796399">
        <w:rPr>
          <w:rFonts w:ascii="Times New Roman" w:eastAsia="Times New Roman" w:hAnsi="Times New Roman" w:cs="Times New Roman"/>
          <w:color w:val="000000"/>
          <w:sz w:val="24"/>
          <w:szCs w:val="24"/>
        </w:rPr>
        <w:t>NNIs</w:t>
      </w:r>
      <w:r w:rsidRPr="00796399">
        <w:rPr>
          <w:rFonts w:ascii="Times New Roman" w:eastAsia="Times New Roman" w:hAnsi="Times New Roman" w:cs="Times New Roman"/>
          <w:color w:val="000000"/>
          <w:sz w:val="24"/>
          <w:szCs w:val="24"/>
        </w:rPr>
        <w:t xml:space="preserve"> </w:t>
      </w:r>
      <w:r w:rsidR="005F5C00" w:rsidRPr="00796399">
        <w:rPr>
          <w:rFonts w:ascii="Times New Roman" w:eastAsia="Times New Roman" w:hAnsi="Times New Roman" w:cs="Times New Roman"/>
          <w:color w:val="000000"/>
          <w:sz w:val="24"/>
          <w:szCs w:val="24"/>
        </w:rPr>
        <w:t>in some respects can be characterized as</w:t>
      </w:r>
      <w:r w:rsidRPr="00796399">
        <w:rPr>
          <w:rFonts w:ascii="Times New Roman" w:eastAsia="Times New Roman" w:hAnsi="Times New Roman" w:cs="Times New Roman"/>
          <w:color w:val="000000"/>
          <w:sz w:val="24"/>
          <w:szCs w:val="24"/>
        </w:rPr>
        <w:t xml:space="preserve"> the IP equivalent of TDM interconnection.</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 They involve physically interconnecting two networks -- typically via fiber.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This interconnection can happen at the originating network, terminating network, or some mutually agreed upon Point of Interconnection </w:t>
      </w:r>
      <w:r w:rsidR="00C44884" w:rsidRPr="00796399">
        <w:rPr>
          <w:rFonts w:ascii="Times New Roman" w:eastAsia="Times New Roman" w:hAnsi="Times New Roman" w:cs="Times New Roman"/>
          <w:color w:val="000000"/>
          <w:sz w:val="24"/>
          <w:szCs w:val="24"/>
        </w:rPr>
        <w:t xml:space="preserve">(POI) </w:t>
      </w:r>
      <w:r w:rsidRPr="00796399">
        <w:rPr>
          <w:rFonts w:ascii="Times New Roman" w:eastAsia="Times New Roman" w:hAnsi="Times New Roman" w:cs="Times New Roman"/>
          <w:color w:val="000000"/>
          <w:sz w:val="24"/>
          <w:szCs w:val="24"/>
        </w:rPr>
        <w:t xml:space="preserve">(i.e., meet-me room).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Once the two networks are physically connected, Ethernet is established, and interworking can be established in a </w:t>
      </w:r>
      <w:r w:rsidR="00913FF9" w:rsidRPr="00796399">
        <w:rPr>
          <w:rFonts w:ascii="Times New Roman" w:eastAsia="Times New Roman" w:hAnsi="Times New Roman" w:cs="Times New Roman"/>
          <w:color w:val="000000"/>
          <w:sz w:val="24"/>
          <w:szCs w:val="24"/>
        </w:rPr>
        <w:t xml:space="preserve">manner </w:t>
      </w:r>
      <w:proofErr w:type="gramStart"/>
      <w:r w:rsidRPr="00796399">
        <w:rPr>
          <w:rFonts w:ascii="Times New Roman" w:eastAsia="Times New Roman" w:hAnsi="Times New Roman" w:cs="Times New Roman"/>
          <w:color w:val="000000"/>
          <w:sz w:val="24"/>
          <w:szCs w:val="24"/>
        </w:rPr>
        <w:t>similar to</w:t>
      </w:r>
      <w:proofErr w:type="gramEnd"/>
      <w:r w:rsidRPr="00796399">
        <w:rPr>
          <w:rFonts w:ascii="Times New Roman" w:eastAsia="Times New Roman" w:hAnsi="Times New Roman" w:cs="Times New Roman"/>
          <w:color w:val="000000"/>
          <w:sz w:val="24"/>
          <w:szCs w:val="24"/>
        </w:rPr>
        <w:t xml:space="preserve"> the Internet Transit case.</w:t>
      </w:r>
      <w:r w:rsidR="00D90B5F">
        <w:rPr>
          <w:rFonts w:ascii="Times New Roman" w:eastAsia="Times New Roman" w:hAnsi="Times New Roman" w:cs="Times New Roman"/>
          <w:color w:val="000000"/>
          <w:sz w:val="24"/>
          <w:szCs w:val="24"/>
        </w:rPr>
        <w:t xml:space="preserve">  </w:t>
      </w:r>
    </w:p>
    <w:p w14:paraId="10FBBA0D" w14:textId="4B0558BE" w:rsidR="0012221F" w:rsidRPr="00796399" w:rsidRDefault="0012221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When using a meet-me rooms as a </w:t>
      </w:r>
      <w:r w:rsidR="00C44884" w:rsidRPr="00796399">
        <w:rPr>
          <w:rFonts w:ascii="Times New Roman" w:eastAsia="Times New Roman" w:hAnsi="Times New Roman" w:cs="Times New Roman"/>
          <w:color w:val="000000"/>
          <w:sz w:val="24"/>
          <w:szCs w:val="24"/>
        </w:rPr>
        <w:t>POI</w:t>
      </w:r>
      <w:r w:rsidRPr="00796399">
        <w:rPr>
          <w:rFonts w:ascii="Times New Roman" w:eastAsia="Times New Roman" w:hAnsi="Times New Roman" w:cs="Times New Roman"/>
          <w:color w:val="000000"/>
          <w:sz w:val="24"/>
          <w:szCs w:val="24"/>
        </w:rPr>
        <w:t>, a fiber cross-connect supporting up to 100 Gb/s) is typically $250-400/month.</w:t>
      </w:r>
      <w:r w:rsidRPr="00280967">
        <w:rPr>
          <w:rFonts w:ascii="Times New Roman" w:eastAsia="Times New Roman" w:hAnsi="Times New Roman" w:cs="Times New Roman"/>
          <w:sz w:val="24"/>
          <w:szCs w:val="24"/>
          <w:vertAlign w:val="superscript"/>
        </w:rPr>
        <w:footnoteReference w:id="10"/>
      </w:r>
      <w:r w:rsidRPr="00796399">
        <w:rPr>
          <w:rFonts w:ascii="Times New Roman" w:eastAsia="Times New Roman" w:hAnsi="Times New Roman" w:cs="Times New Roman"/>
          <w:color w:val="000000"/>
          <w:sz w:val="24"/>
          <w:szCs w:val="24"/>
        </w:rPr>
        <w:t xml:space="preserve">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However, in the case where two networks do not share a </w:t>
      </w:r>
      <w:r w:rsidR="00C44884" w:rsidRPr="00796399">
        <w:rPr>
          <w:rFonts w:ascii="Times New Roman" w:eastAsia="Times New Roman" w:hAnsi="Times New Roman" w:cs="Times New Roman"/>
          <w:color w:val="000000"/>
          <w:sz w:val="24"/>
          <w:szCs w:val="24"/>
        </w:rPr>
        <w:t>POI</w:t>
      </w:r>
      <w:r w:rsidRPr="00796399">
        <w:rPr>
          <w:rFonts w:ascii="Times New Roman" w:eastAsia="Times New Roman" w:hAnsi="Times New Roman" w:cs="Times New Roman"/>
          <w:color w:val="000000"/>
          <w:sz w:val="24"/>
          <w:szCs w:val="24"/>
        </w:rPr>
        <w:t xml:space="preserve">, there will be </w:t>
      </w:r>
      <w:r w:rsidR="00302210" w:rsidRPr="00796399">
        <w:rPr>
          <w:rFonts w:ascii="Times New Roman" w:eastAsia="Times New Roman" w:hAnsi="Times New Roman" w:cs="Times New Roman"/>
          <w:color w:val="000000"/>
          <w:sz w:val="24"/>
          <w:szCs w:val="24"/>
        </w:rPr>
        <w:t xml:space="preserve">additional </w:t>
      </w:r>
      <w:r w:rsidRPr="00796399">
        <w:rPr>
          <w:rFonts w:ascii="Times New Roman" w:eastAsia="Times New Roman" w:hAnsi="Times New Roman" w:cs="Times New Roman"/>
          <w:color w:val="000000"/>
          <w:sz w:val="24"/>
          <w:szCs w:val="24"/>
        </w:rPr>
        <w:t>costs associated with bringing transport to these locations.</w:t>
      </w:r>
      <w:r w:rsidR="00D90B5F">
        <w:rPr>
          <w:rFonts w:ascii="Times New Roman" w:eastAsia="Times New Roman" w:hAnsi="Times New Roman" w:cs="Times New Roman"/>
          <w:color w:val="000000"/>
          <w:sz w:val="24"/>
          <w:szCs w:val="24"/>
        </w:rPr>
        <w:t xml:space="preserve">  </w:t>
      </w:r>
    </w:p>
    <w:p w14:paraId="241D47A3" w14:textId="6733ABE6" w:rsidR="0012221F" w:rsidRPr="00AA410B" w:rsidRDefault="005F5C00" w:rsidP="00796399">
      <w:pPr>
        <w:spacing w:after="0" w:line="240" w:lineRule="auto"/>
        <w:ind w:left="720"/>
        <w:rPr>
          <w:rFonts w:ascii="Times New Roman" w:eastAsia="Times New Roman" w:hAnsi="Times New Roman" w:cs="Times New Roman"/>
          <w:sz w:val="24"/>
          <w:szCs w:val="24"/>
        </w:rPr>
      </w:pPr>
      <w:r w:rsidRPr="00796399">
        <w:rPr>
          <w:rFonts w:ascii="Times New Roman" w:eastAsia="Times New Roman" w:hAnsi="Times New Roman" w:cs="Times New Roman"/>
          <w:color w:val="000000"/>
          <w:sz w:val="24"/>
          <w:szCs w:val="24"/>
        </w:rPr>
        <w:t xml:space="preserve">One </w:t>
      </w:r>
      <w:r w:rsidR="0012221F" w:rsidRPr="00796399">
        <w:rPr>
          <w:rFonts w:ascii="Times New Roman" w:eastAsia="Times New Roman" w:hAnsi="Times New Roman" w:cs="Times New Roman"/>
          <w:color w:val="000000"/>
          <w:sz w:val="24"/>
          <w:szCs w:val="24"/>
        </w:rPr>
        <w:t xml:space="preserve">challenge with NNI interconnection is which operators bear what costs to interconnect.  Rural </w:t>
      </w:r>
      <w:r w:rsidR="0042292C" w:rsidRPr="00796399">
        <w:rPr>
          <w:rFonts w:ascii="Times New Roman" w:eastAsia="Times New Roman" w:hAnsi="Times New Roman" w:cs="Times New Roman"/>
          <w:color w:val="000000"/>
          <w:sz w:val="24"/>
          <w:szCs w:val="24"/>
        </w:rPr>
        <w:t xml:space="preserve">and other </w:t>
      </w:r>
      <w:r w:rsidR="00510E7E" w:rsidRPr="00796399">
        <w:rPr>
          <w:rFonts w:ascii="Times New Roman" w:eastAsia="Times New Roman" w:hAnsi="Times New Roman" w:cs="Times New Roman"/>
          <w:color w:val="000000"/>
          <w:sz w:val="24"/>
          <w:szCs w:val="24"/>
        </w:rPr>
        <w:t xml:space="preserve">Service Providers </w:t>
      </w:r>
      <w:r w:rsidR="0012221F" w:rsidRPr="00796399">
        <w:rPr>
          <w:rFonts w:ascii="Times New Roman" w:eastAsia="Times New Roman" w:hAnsi="Times New Roman" w:cs="Times New Roman"/>
          <w:color w:val="000000"/>
          <w:sz w:val="24"/>
          <w:szCs w:val="24"/>
        </w:rPr>
        <w:t>are concerned that if they are made to bear the costs of interconnecting at distant points from their service area – an arrangement that upends existing practices as these carriers typically exchange voice traffic at or near their “network edges” – they will be unduly burden</w:t>
      </w:r>
      <w:r w:rsidR="00913FF9" w:rsidRPr="00796399">
        <w:rPr>
          <w:rFonts w:ascii="Times New Roman" w:eastAsia="Times New Roman" w:hAnsi="Times New Roman" w:cs="Times New Roman"/>
          <w:color w:val="000000"/>
          <w:sz w:val="24"/>
          <w:szCs w:val="24"/>
        </w:rPr>
        <w:t>ed</w:t>
      </w:r>
      <w:r w:rsidR="0012221F" w:rsidRPr="00796399">
        <w:rPr>
          <w:rFonts w:ascii="Times New Roman" w:eastAsia="Times New Roman" w:hAnsi="Times New Roman" w:cs="Times New Roman"/>
          <w:color w:val="000000"/>
          <w:sz w:val="24"/>
          <w:szCs w:val="24"/>
        </w:rPr>
        <w:t xml:space="preserve"> with substantial transport costs that they do not bear today.  These costs will, for the first time ever, be foisted on </w:t>
      </w:r>
      <w:r w:rsidR="00510E7E" w:rsidRPr="00796399">
        <w:rPr>
          <w:rFonts w:ascii="Times New Roman" w:eastAsia="Times New Roman" w:hAnsi="Times New Roman" w:cs="Times New Roman"/>
          <w:color w:val="000000"/>
          <w:sz w:val="24"/>
          <w:szCs w:val="24"/>
        </w:rPr>
        <w:t>Rural Service Providers</w:t>
      </w:r>
      <w:r w:rsidR="0012221F" w:rsidRPr="00796399">
        <w:rPr>
          <w:rFonts w:ascii="Times New Roman" w:eastAsia="Times New Roman" w:hAnsi="Times New Roman" w:cs="Times New Roman"/>
          <w:color w:val="000000"/>
          <w:sz w:val="24"/>
          <w:szCs w:val="24"/>
        </w:rPr>
        <w:t xml:space="preserve"> and their small customer bases and will then need to be </w:t>
      </w:r>
      <w:r w:rsidRPr="00796399">
        <w:rPr>
          <w:rFonts w:ascii="Times New Roman" w:eastAsia="Times New Roman" w:hAnsi="Times New Roman" w:cs="Times New Roman"/>
          <w:color w:val="000000"/>
          <w:sz w:val="24"/>
          <w:szCs w:val="24"/>
        </w:rPr>
        <w:t xml:space="preserve">applied </w:t>
      </w:r>
      <w:r w:rsidR="0012221F" w:rsidRPr="00796399">
        <w:rPr>
          <w:rFonts w:ascii="Times New Roman" w:eastAsia="Times New Roman" w:hAnsi="Times New Roman" w:cs="Times New Roman"/>
          <w:color w:val="000000"/>
          <w:sz w:val="24"/>
          <w:szCs w:val="24"/>
        </w:rPr>
        <w:t>on top of the already higher costs of serving a rural area.</w:t>
      </w:r>
      <w:r w:rsidR="00D90B5F">
        <w:rPr>
          <w:rFonts w:ascii="Times New Roman" w:eastAsia="Times New Roman" w:hAnsi="Times New Roman" w:cs="Times New Roman"/>
          <w:sz w:val="24"/>
          <w:szCs w:val="24"/>
        </w:rPr>
        <w:t xml:space="preserve">  </w:t>
      </w:r>
    </w:p>
    <w:p w14:paraId="1251F390" w14:textId="77777777" w:rsidR="0012221F" w:rsidRPr="00AA410B" w:rsidRDefault="0012221F" w:rsidP="0012221F">
      <w:pPr>
        <w:pBdr>
          <w:top w:val="nil"/>
          <w:left w:val="nil"/>
          <w:bottom w:val="nil"/>
          <w:right w:val="nil"/>
          <w:between w:val="nil"/>
        </w:pBdr>
        <w:spacing w:before="0" w:after="0" w:line="240" w:lineRule="auto"/>
        <w:ind w:left="720"/>
        <w:rPr>
          <w:rFonts w:ascii="Times New Roman" w:eastAsia="Times New Roman" w:hAnsi="Times New Roman" w:cs="Times New Roman"/>
          <w:sz w:val="24"/>
          <w:szCs w:val="24"/>
        </w:rPr>
      </w:pPr>
    </w:p>
    <w:p w14:paraId="1B190380" w14:textId="44A0F32A" w:rsidR="0012221F" w:rsidRPr="00AA410B" w:rsidRDefault="0012221F" w:rsidP="0012221F">
      <w:pPr>
        <w:pBdr>
          <w:top w:val="nil"/>
          <w:left w:val="nil"/>
          <w:bottom w:val="nil"/>
          <w:right w:val="nil"/>
          <w:between w:val="nil"/>
        </w:pBdr>
        <w:spacing w:before="0" w:after="0" w:line="240" w:lineRule="auto"/>
        <w:ind w:left="720"/>
        <w:rPr>
          <w:rFonts w:ascii="Times New Roman" w:eastAsia="Times New Roman" w:hAnsi="Times New Roman" w:cs="Times New Roman"/>
          <w:i/>
          <w:iCs/>
          <w:sz w:val="24"/>
          <w:szCs w:val="24"/>
        </w:rPr>
      </w:pPr>
      <w:r w:rsidRPr="00AA410B">
        <w:rPr>
          <w:rFonts w:ascii="Times New Roman" w:eastAsia="Times New Roman" w:hAnsi="Times New Roman" w:cs="Times New Roman"/>
          <w:i/>
          <w:iCs/>
          <w:sz w:val="24"/>
          <w:szCs w:val="24"/>
        </w:rPr>
        <w:t>Exchange</w:t>
      </w:r>
      <w:r w:rsidR="004B513F" w:rsidRPr="00AA410B">
        <w:rPr>
          <w:rFonts w:ascii="Times New Roman" w:eastAsia="Times New Roman" w:hAnsi="Times New Roman" w:cs="Times New Roman"/>
          <w:i/>
          <w:iCs/>
          <w:sz w:val="24"/>
          <w:szCs w:val="24"/>
        </w:rPr>
        <w:t xml:space="preserve"> Point</w:t>
      </w:r>
      <w:r w:rsidR="00D90B5F">
        <w:rPr>
          <w:rFonts w:ascii="Times New Roman" w:eastAsia="Times New Roman" w:hAnsi="Times New Roman" w:cs="Times New Roman"/>
          <w:i/>
          <w:iCs/>
          <w:sz w:val="24"/>
          <w:szCs w:val="24"/>
        </w:rPr>
        <w:t xml:space="preserve">  </w:t>
      </w:r>
    </w:p>
    <w:p w14:paraId="4E805041" w14:textId="543DE66C" w:rsidR="004B513F" w:rsidRPr="00796399" w:rsidRDefault="004B513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An exchange point is the physical infrastructure by which carriers can exchange traffic between their networks.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Generally, these are located at regional data interconnect points, also known as carrier-hotels.</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 It is possible that exchange points can be implemented to deal with the costs associated with establishing NNIs between every network in the United States.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This is a concept commonly used to exchange internet traffic.</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 Exchange points provide a single physical location conveniently located to service providers that allow them to exchange traffic with one another.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Exchange points offer the benefits of NNIs without the cost overhead costs associated with interconnecting with every service provider.</w:t>
      </w:r>
      <w:r w:rsidR="00D90B5F">
        <w:rPr>
          <w:rFonts w:ascii="Times New Roman" w:eastAsia="Times New Roman" w:hAnsi="Times New Roman" w:cs="Times New Roman"/>
          <w:color w:val="000000"/>
          <w:sz w:val="24"/>
          <w:szCs w:val="24"/>
        </w:rPr>
        <w:t xml:space="preserve">  </w:t>
      </w:r>
    </w:p>
    <w:p w14:paraId="2A93BD97" w14:textId="65BDAC20" w:rsidR="0012221F" w:rsidRPr="00796399" w:rsidRDefault="0012221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Most ISPs, including </w:t>
      </w:r>
      <w:r w:rsidR="002E0E1F" w:rsidRPr="00796399">
        <w:rPr>
          <w:rFonts w:ascii="Times New Roman" w:eastAsia="Times New Roman" w:hAnsi="Times New Roman" w:cs="Times New Roman"/>
          <w:color w:val="000000"/>
          <w:sz w:val="24"/>
          <w:szCs w:val="24"/>
        </w:rPr>
        <w:t xml:space="preserve">most </w:t>
      </w:r>
      <w:r w:rsidRPr="00796399">
        <w:rPr>
          <w:rFonts w:ascii="Times New Roman" w:eastAsia="Times New Roman" w:hAnsi="Times New Roman" w:cs="Times New Roman"/>
          <w:color w:val="000000"/>
          <w:sz w:val="24"/>
          <w:szCs w:val="24"/>
        </w:rPr>
        <w:t xml:space="preserve">RLECs use similar exchanges for exchanging internet traffic. It is possible that these facilities can be repurposed to serve this use case. </w:t>
      </w:r>
      <w:r w:rsidR="00D90B5F">
        <w:rPr>
          <w:rFonts w:ascii="Times New Roman" w:eastAsia="Times New Roman" w:hAnsi="Times New Roman" w:cs="Times New Roman"/>
          <w:color w:val="000000"/>
          <w:sz w:val="24"/>
          <w:szCs w:val="24"/>
        </w:rPr>
        <w:t xml:space="preserve"> </w:t>
      </w:r>
    </w:p>
    <w:p w14:paraId="57670E80" w14:textId="77777777" w:rsidR="00ED573E" w:rsidRPr="00AA410B" w:rsidRDefault="00ED573E" w:rsidP="00ED573E">
      <w:pPr>
        <w:pBdr>
          <w:top w:val="nil"/>
          <w:left w:val="nil"/>
          <w:bottom w:val="nil"/>
          <w:right w:val="nil"/>
          <w:between w:val="nil"/>
        </w:pBdr>
        <w:spacing w:before="0" w:after="0" w:line="240" w:lineRule="auto"/>
        <w:ind w:left="720"/>
        <w:rPr>
          <w:rFonts w:ascii="Times New Roman" w:eastAsia="Times New Roman" w:hAnsi="Times New Roman" w:cs="Times New Roman"/>
          <w:sz w:val="24"/>
          <w:szCs w:val="24"/>
        </w:rPr>
      </w:pPr>
    </w:p>
    <w:p w14:paraId="16D14946" w14:textId="51B06D11" w:rsidR="00CC0107" w:rsidRPr="00AA410B" w:rsidRDefault="00CC0107" w:rsidP="00796399">
      <w:pPr>
        <w:pBdr>
          <w:top w:val="nil"/>
          <w:left w:val="nil"/>
          <w:bottom w:val="nil"/>
          <w:right w:val="nil"/>
          <w:between w:val="nil"/>
        </w:pBdr>
        <w:spacing w:before="0" w:after="0" w:line="240" w:lineRule="auto"/>
        <w:ind w:left="720"/>
        <w:rPr>
          <w:rFonts w:ascii="Times New Roman" w:eastAsia="Times New Roman" w:hAnsi="Times New Roman" w:cs="Times New Roman"/>
          <w:i/>
          <w:iCs/>
          <w:sz w:val="24"/>
          <w:szCs w:val="24"/>
        </w:rPr>
      </w:pPr>
      <w:r w:rsidRPr="00AA410B">
        <w:rPr>
          <w:rFonts w:ascii="Times New Roman" w:eastAsia="Times New Roman" w:hAnsi="Times New Roman" w:cs="Times New Roman"/>
          <w:i/>
          <w:iCs/>
          <w:sz w:val="24"/>
          <w:szCs w:val="24"/>
        </w:rPr>
        <w:t xml:space="preserve">Additional Interconnection </w:t>
      </w:r>
      <w:r w:rsidR="00F820CE" w:rsidRPr="00AA410B">
        <w:rPr>
          <w:rFonts w:ascii="Times New Roman" w:eastAsia="Times New Roman" w:hAnsi="Times New Roman" w:cs="Times New Roman"/>
          <w:i/>
          <w:iCs/>
          <w:sz w:val="24"/>
          <w:szCs w:val="24"/>
        </w:rPr>
        <w:t>C</w:t>
      </w:r>
      <w:r w:rsidRPr="00AA410B">
        <w:rPr>
          <w:rFonts w:ascii="Times New Roman" w:eastAsia="Times New Roman" w:hAnsi="Times New Roman" w:cs="Times New Roman"/>
          <w:i/>
          <w:iCs/>
          <w:sz w:val="24"/>
          <w:szCs w:val="24"/>
        </w:rPr>
        <w:t>onsiderations</w:t>
      </w:r>
      <w:r w:rsidR="00D90B5F">
        <w:rPr>
          <w:rFonts w:ascii="Times New Roman" w:eastAsia="Times New Roman" w:hAnsi="Times New Roman" w:cs="Times New Roman"/>
          <w:i/>
          <w:iCs/>
          <w:sz w:val="24"/>
          <w:szCs w:val="24"/>
        </w:rPr>
        <w:t xml:space="preserve">  </w:t>
      </w:r>
    </w:p>
    <w:p w14:paraId="1A54CE42" w14:textId="7251B0E5" w:rsidR="00F820CE" w:rsidRPr="00796399" w:rsidRDefault="00DB5068"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Although the </w:t>
      </w:r>
      <w:r w:rsidR="001552A3" w:rsidRPr="00796399">
        <w:rPr>
          <w:rFonts w:ascii="Times New Roman" w:eastAsia="Times New Roman" w:hAnsi="Times New Roman" w:cs="Times New Roman"/>
          <w:color w:val="000000"/>
          <w:sz w:val="24"/>
          <w:szCs w:val="24"/>
        </w:rPr>
        <w:t>above</w:t>
      </w:r>
      <w:r w:rsidRPr="00796399">
        <w:rPr>
          <w:rFonts w:ascii="Times New Roman" w:eastAsia="Times New Roman" w:hAnsi="Times New Roman" w:cs="Times New Roman"/>
          <w:color w:val="000000"/>
          <w:sz w:val="24"/>
          <w:szCs w:val="24"/>
        </w:rPr>
        <w:t xml:space="preserve"> mechanisms for interconnection address current commercially available methodologies, the current regulatory construct for interconnection must also be addressed.</w:t>
      </w:r>
      <w:r w:rsidR="00D90B5F">
        <w:rPr>
          <w:rFonts w:ascii="Times New Roman" w:eastAsia="Times New Roman" w:hAnsi="Times New Roman" w:cs="Times New Roman"/>
          <w:color w:val="000000"/>
          <w:sz w:val="24"/>
          <w:szCs w:val="24"/>
        </w:rPr>
        <w:t xml:space="preserve">  </w:t>
      </w:r>
    </w:p>
    <w:p w14:paraId="434E4E09" w14:textId="2CD41E3B" w:rsidR="00D53611" w:rsidRPr="00796399" w:rsidRDefault="00DB5068"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Thus, t</w:t>
      </w:r>
      <w:r w:rsidR="00CC0107" w:rsidRPr="00796399">
        <w:rPr>
          <w:rFonts w:ascii="Times New Roman" w:eastAsia="Times New Roman" w:hAnsi="Times New Roman" w:cs="Times New Roman"/>
          <w:color w:val="000000"/>
          <w:sz w:val="24"/>
          <w:szCs w:val="24"/>
        </w:rPr>
        <w:t xml:space="preserve">he IPLRN proposal </w:t>
      </w:r>
      <w:r w:rsidR="005D124C" w:rsidRPr="00796399">
        <w:rPr>
          <w:rFonts w:ascii="Times New Roman" w:eastAsia="Times New Roman" w:hAnsi="Times New Roman" w:cs="Times New Roman"/>
          <w:color w:val="000000"/>
          <w:sz w:val="24"/>
          <w:szCs w:val="24"/>
        </w:rPr>
        <w:t xml:space="preserve">introduces issues around interconnection </w:t>
      </w:r>
      <w:r w:rsidR="00CC0107" w:rsidRPr="00796399">
        <w:rPr>
          <w:rFonts w:ascii="Times New Roman" w:eastAsia="Times New Roman" w:hAnsi="Times New Roman" w:cs="Times New Roman"/>
          <w:color w:val="000000"/>
          <w:sz w:val="24"/>
          <w:szCs w:val="24"/>
        </w:rPr>
        <w:t xml:space="preserve">that should properly be addressed in the </w:t>
      </w:r>
      <w:r w:rsidR="00C44884" w:rsidRPr="00796399">
        <w:rPr>
          <w:rFonts w:ascii="Times New Roman" w:eastAsia="Times New Roman" w:hAnsi="Times New Roman" w:cs="Times New Roman"/>
          <w:color w:val="000000"/>
          <w:sz w:val="24"/>
          <w:szCs w:val="24"/>
        </w:rPr>
        <w:t xml:space="preserve">FCC </w:t>
      </w:r>
      <w:r w:rsidR="00CC0107" w:rsidRPr="00796399">
        <w:rPr>
          <w:rFonts w:ascii="Times New Roman" w:eastAsia="Times New Roman" w:hAnsi="Times New Roman" w:cs="Times New Roman"/>
          <w:color w:val="000000"/>
          <w:sz w:val="24"/>
          <w:szCs w:val="24"/>
        </w:rPr>
        <w:t>Technology Transitions proceeding</w:t>
      </w:r>
      <w:r w:rsidR="00847ACB" w:rsidRPr="00280967">
        <w:rPr>
          <w:rFonts w:ascii="Times New Roman" w:eastAsia="Times New Roman" w:hAnsi="Times New Roman" w:cs="Times New Roman"/>
          <w:sz w:val="24"/>
          <w:szCs w:val="24"/>
          <w:vertAlign w:val="superscript"/>
        </w:rPr>
        <w:footnoteReference w:id="11"/>
      </w:r>
      <w:r w:rsidR="002E0E1F" w:rsidRPr="00796399">
        <w:rPr>
          <w:rFonts w:ascii="Times New Roman" w:eastAsia="Times New Roman" w:hAnsi="Times New Roman" w:cs="Times New Roman"/>
          <w:color w:val="000000"/>
          <w:sz w:val="24"/>
          <w:szCs w:val="24"/>
        </w:rPr>
        <w:t xml:space="preserve"> </w:t>
      </w:r>
      <w:r w:rsidR="005D124C" w:rsidRPr="00796399">
        <w:rPr>
          <w:rFonts w:ascii="Times New Roman" w:eastAsia="Times New Roman" w:hAnsi="Times New Roman" w:cs="Times New Roman"/>
          <w:color w:val="000000"/>
          <w:sz w:val="24"/>
          <w:szCs w:val="24"/>
        </w:rPr>
        <w:t xml:space="preserve">or other appropriate regulatory proceeding </w:t>
      </w:r>
      <w:r w:rsidR="002E0E1F" w:rsidRPr="00796399">
        <w:rPr>
          <w:rFonts w:ascii="Times New Roman" w:eastAsia="Times New Roman" w:hAnsi="Times New Roman" w:cs="Times New Roman"/>
          <w:color w:val="000000"/>
          <w:sz w:val="24"/>
          <w:szCs w:val="24"/>
        </w:rPr>
        <w:t xml:space="preserve">where the regulatory obstacles may be </w:t>
      </w:r>
      <w:r w:rsidR="005D124C" w:rsidRPr="00796399">
        <w:rPr>
          <w:rFonts w:ascii="Times New Roman" w:eastAsia="Times New Roman" w:hAnsi="Times New Roman" w:cs="Times New Roman"/>
          <w:color w:val="000000"/>
          <w:sz w:val="24"/>
          <w:szCs w:val="24"/>
        </w:rPr>
        <w:t>considered</w:t>
      </w:r>
      <w:r w:rsidR="002E0E1F" w:rsidRPr="00796399">
        <w:rPr>
          <w:rFonts w:ascii="Times New Roman" w:eastAsia="Times New Roman" w:hAnsi="Times New Roman" w:cs="Times New Roman"/>
          <w:color w:val="000000"/>
          <w:sz w:val="24"/>
          <w:szCs w:val="24"/>
        </w:rPr>
        <w:t>.</w:t>
      </w:r>
      <w:r w:rsidR="00CC0107" w:rsidRPr="00796399">
        <w:rPr>
          <w:rFonts w:ascii="Times New Roman" w:eastAsia="Times New Roman" w:hAnsi="Times New Roman" w:cs="Times New Roman"/>
          <w:color w:val="000000"/>
          <w:sz w:val="24"/>
          <w:szCs w:val="24"/>
        </w:rPr>
        <w:t xml:space="preserve">  </w:t>
      </w:r>
      <w:r w:rsidR="005D124C" w:rsidRPr="00796399">
        <w:rPr>
          <w:rFonts w:ascii="Times New Roman" w:eastAsia="Times New Roman" w:hAnsi="Times New Roman" w:cs="Times New Roman"/>
          <w:color w:val="000000"/>
          <w:sz w:val="24"/>
          <w:szCs w:val="24"/>
        </w:rPr>
        <w:t>For example, c</w:t>
      </w:r>
      <w:r w:rsidR="00D53611" w:rsidRPr="00796399">
        <w:rPr>
          <w:rFonts w:ascii="Times New Roman" w:eastAsia="Times New Roman" w:hAnsi="Times New Roman" w:cs="Times New Roman"/>
          <w:color w:val="000000"/>
          <w:sz w:val="24"/>
          <w:szCs w:val="24"/>
        </w:rPr>
        <w:t>osts to Service Providers may be reduced – and IP voice interconnection with Service Providers can be made possible – by the adoption of rules that appropriately allocate the costs associated with the NNP transport responsibilities.</w:t>
      </w:r>
      <w:r w:rsidR="00D90B5F">
        <w:rPr>
          <w:rFonts w:ascii="Times New Roman" w:eastAsia="Times New Roman" w:hAnsi="Times New Roman" w:cs="Times New Roman"/>
          <w:color w:val="000000"/>
          <w:sz w:val="24"/>
          <w:szCs w:val="24"/>
        </w:rPr>
        <w:t xml:space="preserve">  </w:t>
      </w:r>
    </w:p>
    <w:p w14:paraId="3042083D" w14:textId="540522BF" w:rsidR="00CC0107" w:rsidRPr="00796399" w:rsidRDefault="00CC0107"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Additionally, IPLRN and more generally an NNP requirement further implicates POI location obligations</w:t>
      </w:r>
      <w:r w:rsidR="00DE3950" w:rsidRPr="00796399">
        <w:rPr>
          <w:rFonts w:ascii="Times New Roman" w:eastAsia="Times New Roman" w:hAnsi="Times New Roman" w:cs="Times New Roman"/>
          <w:color w:val="000000"/>
          <w:sz w:val="24"/>
          <w:szCs w:val="24"/>
        </w:rPr>
        <w:t xml:space="preserve"> associated with calls that originate on TDM networks.</w:t>
      </w:r>
      <w:r w:rsidR="00D90B5F">
        <w:rPr>
          <w:rFonts w:ascii="Times New Roman" w:eastAsia="Times New Roman" w:hAnsi="Times New Roman" w:cs="Times New Roman"/>
          <w:color w:val="000000"/>
          <w:sz w:val="24"/>
          <w:szCs w:val="24"/>
        </w:rPr>
        <w:t xml:space="preserve"> </w:t>
      </w:r>
      <w:r w:rsidR="00DE3950" w:rsidRPr="00796399">
        <w:rPr>
          <w:rFonts w:ascii="Times New Roman" w:eastAsia="Times New Roman" w:hAnsi="Times New Roman" w:cs="Times New Roman"/>
          <w:color w:val="000000"/>
          <w:sz w:val="24"/>
          <w:szCs w:val="24"/>
        </w:rPr>
        <w:t xml:space="preserve"> </w:t>
      </w:r>
      <w:r w:rsidR="00DB5068" w:rsidRPr="00796399">
        <w:rPr>
          <w:rFonts w:ascii="Times New Roman" w:eastAsia="Times New Roman" w:hAnsi="Times New Roman" w:cs="Times New Roman"/>
          <w:color w:val="000000"/>
          <w:sz w:val="24"/>
          <w:szCs w:val="24"/>
        </w:rPr>
        <w:t xml:space="preserve">Without addressing such regulatory policy changes, </w:t>
      </w:r>
      <w:r w:rsidRPr="00796399">
        <w:rPr>
          <w:rFonts w:ascii="Times New Roman" w:eastAsia="Times New Roman" w:hAnsi="Times New Roman" w:cs="Times New Roman"/>
          <w:color w:val="000000"/>
          <w:sz w:val="24"/>
          <w:szCs w:val="24"/>
        </w:rPr>
        <w:t xml:space="preserve">the voluntary nature of negotiated commercial agreements </w:t>
      </w:r>
      <w:r w:rsidR="00DB5068" w:rsidRPr="00796399">
        <w:rPr>
          <w:rFonts w:ascii="Times New Roman" w:eastAsia="Times New Roman" w:hAnsi="Times New Roman" w:cs="Times New Roman"/>
          <w:color w:val="000000"/>
          <w:sz w:val="24"/>
          <w:szCs w:val="24"/>
        </w:rPr>
        <w:t xml:space="preserve">is likely the only path for </w:t>
      </w:r>
      <w:r w:rsidR="00DE3950" w:rsidRPr="00796399">
        <w:rPr>
          <w:rFonts w:ascii="Times New Roman" w:eastAsia="Times New Roman" w:hAnsi="Times New Roman" w:cs="Times New Roman"/>
          <w:color w:val="000000"/>
          <w:sz w:val="24"/>
          <w:szCs w:val="24"/>
        </w:rPr>
        <w:t xml:space="preserve">IPLRN and NNP in general </w:t>
      </w:r>
      <w:r w:rsidR="001552A3" w:rsidRPr="00796399">
        <w:rPr>
          <w:rFonts w:ascii="Times New Roman" w:eastAsia="Times New Roman" w:hAnsi="Times New Roman" w:cs="Times New Roman"/>
          <w:color w:val="000000"/>
          <w:sz w:val="24"/>
          <w:szCs w:val="24"/>
        </w:rPr>
        <w:t xml:space="preserve">that would avoid conflict with </w:t>
      </w:r>
      <w:r w:rsidR="00C44884" w:rsidRPr="00796399">
        <w:rPr>
          <w:rFonts w:ascii="Times New Roman" w:eastAsia="Times New Roman" w:hAnsi="Times New Roman" w:cs="Times New Roman"/>
          <w:color w:val="000000"/>
          <w:sz w:val="24"/>
          <w:szCs w:val="24"/>
        </w:rPr>
        <w:t xml:space="preserve">the </w:t>
      </w:r>
      <w:r w:rsidR="001552A3" w:rsidRPr="00796399">
        <w:rPr>
          <w:rFonts w:ascii="Times New Roman" w:eastAsia="Times New Roman" w:hAnsi="Times New Roman" w:cs="Times New Roman"/>
          <w:color w:val="000000"/>
          <w:sz w:val="24"/>
          <w:szCs w:val="24"/>
        </w:rPr>
        <w:t>existing interconnection policy</w:t>
      </w:r>
      <w:r w:rsidRPr="00796399">
        <w:rPr>
          <w:rFonts w:ascii="Times New Roman" w:eastAsia="Times New Roman" w:hAnsi="Times New Roman" w:cs="Times New Roman"/>
          <w:color w:val="000000"/>
          <w:sz w:val="24"/>
          <w:szCs w:val="24"/>
        </w:rPr>
        <w:t xml:space="preserve">.  </w:t>
      </w:r>
    </w:p>
    <w:p w14:paraId="40C451B6" w14:textId="101E8D44" w:rsidR="001552A3" w:rsidRPr="00AA410B" w:rsidRDefault="00CC0107" w:rsidP="00796399">
      <w:pPr>
        <w:spacing w:after="0" w:line="240" w:lineRule="auto"/>
        <w:ind w:left="720"/>
        <w:rPr>
          <w:rFonts w:ascii="Times New Roman" w:eastAsia="Times New Roman" w:hAnsi="Times New Roman" w:cs="Times New Roman"/>
          <w:sz w:val="24"/>
          <w:szCs w:val="24"/>
        </w:rPr>
      </w:pPr>
      <w:r w:rsidRPr="00796399">
        <w:rPr>
          <w:rFonts w:ascii="Times New Roman" w:eastAsia="Times New Roman" w:hAnsi="Times New Roman" w:cs="Times New Roman"/>
          <w:color w:val="000000"/>
          <w:sz w:val="24"/>
          <w:szCs w:val="24"/>
        </w:rPr>
        <w:t xml:space="preserve">The issue of how to facilitate </w:t>
      </w:r>
      <w:r w:rsidR="007A1F20" w:rsidRPr="00796399">
        <w:rPr>
          <w:rFonts w:ascii="Times New Roman" w:eastAsia="Times New Roman" w:hAnsi="Times New Roman" w:cs="Times New Roman"/>
          <w:color w:val="000000"/>
          <w:sz w:val="24"/>
          <w:szCs w:val="24"/>
        </w:rPr>
        <w:t>ubiquitous</w:t>
      </w:r>
      <w:r w:rsidRPr="00796399">
        <w:rPr>
          <w:rFonts w:ascii="Times New Roman" w:eastAsia="Times New Roman" w:hAnsi="Times New Roman" w:cs="Times New Roman"/>
          <w:color w:val="000000"/>
          <w:sz w:val="24"/>
          <w:szCs w:val="24"/>
        </w:rPr>
        <w:t xml:space="preserve"> IP Interconnection for Real Time Voice Communications using NANP numbering has been well docum</w:t>
      </w:r>
      <w:r w:rsidR="001E5883" w:rsidRPr="00796399">
        <w:rPr>
          <w:rFonts w:ascii="Times New Roman" w:eastAsia="Times New Roman" w:hAnsi="Times New Roman" w:cs="Times New Roman"/>
          <w:color w:val="000000"/>
          <w:sz w:val="24"/>
          <w:szCs w:val="24"/>
        </w:rPr>
        <w:t>e</w:t>
      </w:r>
      <w:r w:rsidRPr="00796399">
        <w:rPr>
          <w:rFonts w:ascii="Times New Roman" w:eastAsia="Times New Roman" w:hAnsi="Times New Roman" w:cs="Times New Roman"/>
          <w:color w:val="000000"/>
          <w:sz w:val="24"/>
          <w:szCs w:val="24"/>
        </w:rPr>
        <w:t xml:space="preserve">nted. </w:t>
      </w:r>
      <w:r w:rsidR="00D90B5F">
        <w:rPr>
          <w:rFonts w:ascii="Times New Roman" w:eastAsia="Times New Roman" w:hAnsi="Times New Roman" w:cs="Times New Roman"/>
          <w:color w:val="000000"/>
          <w:sz w:val="24"/>
          <w:szCs w:val="24"/>
        </w:rPr>
        <w:t xml:space="preserve"> </w:t>
      </w:r>
      <w:r w:rsidR="00006835" w:rsidRPr="00796399">
        <w:rPr>
          <w:rFonts w:ascii="Times New Roman" w:eastAsia="Times New Roman" w:hAnsi="Times New Roman" w:cs="Times New Roman"/>
          <w:color w:val="000000"/>
          <w:sz w:val="24"/>
          <w:szCs w:val="24"/>
        </w:rPr>
        <w:t xml:space="preserve">IP interconnection relies fundamentally on telephone number to URI translations.  </w:t>
      </w:r>
      <w:r w:rsidR="007F528B" w:rsidRPr="00796399">
        <w:rPr>
          <w:rFonts w:ascii="Times New Roman" w:eastAsia="Times New Roman" w:hAnsi="Times New Roman" w:cs="Times New Roman"/>
          <w:color w:val="000000"/>
          <w:sz w:val="24"/>
          <w:szCs w:val="24"/>
        </w:rPr>
        <w:t>The ATIS/SIP Forum IP</w:t>
      </w:r>
      <w:r w:rsidR="00705652">
        <w:rPr>
          <w:rFonts w:ascii="Times New Roman" w:eastAsia="Times New Roman" w:hAnsi="Times New Roman" w:cs="Times New Roman"/>
          <w:color w:val="000000"/>
          <w:sz w:val="24"/>
          <w:szCs w:val="24"/>
        </w:rPr>
        <w:noBreakHyphen/>
      </w:r>
      <w:r w:rsidR="007F528B" w:rsidRPr="00796399">
        <w:rPr>
          <w:rFonts w:ascii="Times New Roman" w:eastAsia="Times New Roman" w:hAnsi="Times New Roman" w:cs="Times New Roman"/>
          <w:color w:val="000000"/>
          <w:sz w:val="24"/>
          <w:szCs w:val="24"/>
        </w:rPr>
        <w:t>NNI Task Force delivered a report entitled ATIS-1000062 IP Interconnection Routing; however, consensus on a single registry architecture was not achieved.</w:t>
      </w:r>
      <w:r w:rsidR="00355C74" w:rsidRPr="00280967">
        <w:rPr>
          <w:rFonts w:ascii="Times New Roman" w:eastAsia="Times New Roman" w:hAnsi="Times New Roman" w:cs="Times New Roman"/>
          <w:sz w:val="24"/>
          <w:szCs w:val="24"/>
          <w:vertAlign w:val="superscript"/>
        </w:rPr>
        <w:footnoteReference w:id="12"/>
      </w:r>
      <w:r w:rsidR="00355C74" w:rsidRPr="00796399">
        <w:rPr>
          <w:rFonts w:ascii="Times New Roman" w:eastAsia="Times New Roman" w:hAnsi="Times New Roman" w:cs="Times New Roman"/>
          <w:color w:val="000000"/>
          <w:sz w:val="24"/>
          <w:szCs w:val="24"/>
        </w:rPr>
        <w:t xml:space="preserve">  </w:t>
      </w:r>
      <w:r w:rsidR="001970A4" w:rsidRPr="00796399">
        <w:rPr>
          <w:rFonts w:ascii="Times New Roman" w:eastAsia="Times New Roman" w:hAnsi="Times New Roman" w:cs="Times New Roman"/>
          <w:color w:val="000000"/>
          <w:sz w:val="24"/>
          <w:szCs w:val="24"/>
        </w:rPr>
        <w:t xml:space="preserve">Should there be a future opportunity to technically access IP interconnection routing </w:t>
      </w:r>
      <w:r w:rsidR="001552A3" w:rsidRPr="00796399">
        <w:rPr>
          <w:rFonts w:ascii="Times New Roman" w:eastAsia="Times New Roman" w:hAnsi="Times New Roman" w:cs="Times New Roman"/>
          <w:color w:val="000000"/>
          <w:sz w:val="24"/>
          <w:szCs w:val="24"/>
        </w:rPr>
        <w:t>as networks evolve and regulatory policies change</w:t>
      </w:r>
      <w:r w:rsidR="001970A4" w:rsidRPr="00796399">
        <w:rPr>
          <w:rFonts w:ascii="Times New Roman" w:eastAsia="Times New Roman" w:hAnsi="Times New Roman" w:cs="Times New Roman"/>
          <w:color w:val="000000"/>
          <w:sz w:val="24"/>
          <w:szCs w:val="24"/>
        </w:rPr>
        <w:t>,</w:t>
      </w:r>
      <w:r w:rsidR="007F528B" w:rsidRPr="00796399">
        <w:rPr>
          <w:rFonts w:ascii="Times New Roman" w:eastAsia="Times New Roman" w:hAnsi="Times New Roman" w:cs="Times New Roman"/>
          <w:color w:val="000000"/>
          <w:sz w:val="24"/>
          <w:szCs w:val="24"/>
        </w:rPr>
        <w:t xml:space="preserve"> IPLRN </w:t>
      </w:r>
      <w:r w:rsidR="001970A4" w:rsidRPr="00796399">
        <w:rPr>
          <w:rFonts w:ascii="Times New Roman" w:eastAsia="Times New Roman" w:hAnsi="Times New Roman" w:cs="Times New Roman"/>
          <w:color w:val="000000"/>
          <w:sz w:val="24"/>
          <w:szCs w:val="24"/>
        </w:rPr>
        <w:t>should be considered.</w:t>
      </w:r>
      <w:r w:rsidR="001970A4" w:rsidRPr="00AA410B">
        <w:rPr>
          <w:rFonts w:ascii="Times New Roman" w:eastAsia="Times New Roman" w:hAnsi="Times New Roman" w:cs="Times New Roman"/>
          <w:sz w:val="24"/>
          <w:szCs w:val="24"/>
        </w:rPr>
        <w:t xml:space="preserve"> </w:t>
      </w:r>
      <w:r w:rsidR="00D90B5F">
        <w:rPr>
          <w:rFonts w:ascii="Times New Roman" w:eastAsia="Times New Roman" w:hAnsi="Times New Roman" w:cs="Times New Roman"/>
          <w:sz w:val="24"/>
          <w:szCs w:val="24"/>
        </w:rPr>
        <w:t xml:space="preserve"> </w:t>
      </w:r>
    </w:p>
    <w:p w14:paraId="2F9E5900" w14:textId="77777777" w:rsidR="005F6986" w:rsidRPr="00AA410B" w:rsidRDefault="005F6986" w:rsidP="00ED573E">
      <w:pPr>
        <w:pBdr>
          <w:top w:val="nil"/>
          <w:left w:val="nil"/>
          <w:bottom w:val="nil"/>
          <w:right w:val="nil"/>
          <w:between w:val="nil"/>
        </w:pBdr>
        <w:spacing w:before="0" w:after="0" w:line="240" w:lineRule="auto"/>
        <w:ind w:left="720"/>
        <w:rPr>
          <w:rFonts w:ascii="Times New Roman" w:eastAsia="Times New Roman" w:hAnsi="Times New Roman" w:cs="Times New Roman"/>
          <w:sz w:val="24"/>
          <w:szCs w:val="24"/>
        </w:rPr>
      </w:pPr>
    </w:p>
    <w:p w14:paraId="64CC5C3D" w14:textId="4177A728" w:rsidR="00C23A80" w:rsidRPr="00AA410B" w:rsidRDefault="0095682F" w:rsidP="004F076B">
      <w:pPr>
        <w:pStyle w:val="ListParagraph"/>
        <w:numPr>
          <w:ilvl w:val="0"/>
          <w:numId w:val="8"/>
        </w:numPr>
        <w:pBdr>
          <w:top w:val="nil"/>
          <w:left w:val="nil"/>
          <w:bottom w:val="nil"/>
          <w:right w:val="nil"/>
          <w:between w:val="nil"/>
        </w:pBdr>
        <w:spacing w:before="0" w:after="0" w:line="240" w:lineRule="auto"/>
        <w:outlineLvl w:val="1"/>
        <w:rPr>
          <w:rFonts w:ascii="Times New Roman" w:eastAsia="Times New Roman" w:hAnsi="Times New Roman" w:cs="Times New Roman"/>
          <w:sz w:val="24"/>
          <w:szCs w:val="24"/>
          <w:u w:val="single"/>
        </w:rPr>
      </w:pPr>
      <w:bookmarkStart w:id="12" w:name="_Toc44318672"/>
      <w:r w:rsidRPr="00AA410B">
        <w:rPr>
          <w:rFonts w:ascii="Times New Roman" w:eastAsia="Times New Roman" w:hAnsi="Times New Roman" w:cs="Times New Roman"/>
          <w:sz w:val="24"/>
          <w:szCs w:val="24"/>
          <w:u w:val="single"/>
        </w:rPr>
        <w:t>NPAC Dependencies</w:t>
      </w:r>
      <w:bookmarkEnd w:id="12"/>
      <w:r w:rsidR="00D90B5F">
        <w:rPr>
          <w:rFonts w:ascii="Times New Roman" w:eastAsia="Times New Roman" w:hAnsi="Times New Roman" w:cs="Times New Roman"/>
          <w:sz w:val="24"/>
          <w:szCs w:val="24"/>
          <w:u w:val="single"/>
        </w:rPr>
        <w:t xml:space="preserve">  </w:t>
      </w:r>
    </w:p>
    <w:p w14:paraId="733ADB5F" w14:textId="28F8B72C" w:rsidR="00480A11" w:rsidRPr="00796399" w:rsidRDefault="00480A11"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The NNP proposal below based on an IPLRN does not require changes to the NPAC SMS data model or to the local system interfaces (i.e., SOA or LSMS).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The expected changes are focused on configuration and business processes at the SOA and LSMS edge which are local to </w:t>
      </w:r>
      <w:r w:rsidR="00805114" w:rsidRPr="00796399">
        <w:rPr>
          <w:rFonts w:ascii="Times New Roman" w:eastAsia="Times New Roman" w:hAnsi="Times New Roman" w:cs="Times New Roman"/>
          <w:color w:val="000000"/>
          <w:sz w:val="24"/>
          <w:szCs w:val="24"/>
        </w:rPr>
        <w:t>Service Provider</w:t>
      </w:r>
      <w:r w:rsidRPr="00796399">
        <w:rPr>
          <w:rFonts w:ascii="Times New Roman" w:eastAsia="Times New Roman" w:hAnsi="Times New Roman" w:cs="Times New Roman"/>
          <w:color w:val="000000"/>
          <w:sz w:val="24"/>
          <w:szCs w:val="24"/>
        </w:rPr>
        <w:t>s as well as internal business logic updates within the NPAC regarding current edits performed on the LRN attribute and possibly new reporting requirements.</w:t>
      </w:r>
      <w:r w:rsidR="00D90B5F">
        <w:rPr>
          <w:rFonts w:ascii="Times New Roman" w:eastAsia="Times New Roman" w:hAnsi="Times New Roman" w:cs="Times New Roman"/>
          <w:color w:val="000000"/>
          <w:sz w:val="24"/>
          <w:szCs w:val="24"/>
        </w:rPr>
        <w:t xml:space="preserve">  </w:t>
      </w:r>
    </w:p>
    <w:p w14:paraId="0B19E6CF" w14:textId="6897CAF4" w:rsidR="0095682F" w:rsidRPr="00796399" w:rsidRDefault="0095682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The NPAC SMS </w:t>
      </w:r>
      <w:r w:rsidR="009D10CC" w:rsidRPr="00796399">
        <w:rPr>
          <w:rFonts w:ascii="Times New Roman" w:eastAsia="Times New Roman" w:hAnsi="Times New Roman" w:cs="Times New Roman"/>
          <w:color w:val="000000"/>
          <w:sz w:val="24"/>
          <w:szCs w:val="24"/>
        </w:rPr>
        <w:t xml:space="preserve">would </w:t>
      </w:r>
      <w:r w:rsidRPr="00796399">
        <w:rPr>
          <w:rFonts w:ascii="Times New Roman" w:eastAsia="Times New Roman" w:hAnsi="Times New Roman" w:cs="Times New Roman"/>
          <w:color w:val="000000"/>
          <w:sz w:val="24"/>
          <w:szCs w:val="24"/>
        </w:rPr>
        <w:t xml:space="preserve">need to update its edits for the LRN when the </w:t>
      </w:r>
      <w:r w:rsidR="00DE6CC5" w:rsidRPr="00796399">
        <w:rPr>
          <w:rFonts w:ascii="Times New Roman" w:eastAsia="Times New Roman" w:hAnsi="Times New Roman" w:cs="Times New Roman"/>
          <w:color w:val="000000"/>
          <w:sz w:val="24"/>
          <w:szCs w:val="24"/>
        </w:rPr>
        <w:t>ported TN record</w:t>
      </w:r>
      <w:r w:rsidR="00BE5D35" w:rsidRPr="00796399">
        <w:rPr>
          <w:rFonts w:ascii="Times New Roman" w:eastAsia="Times New Roman" w:hAnsi="Times New Roman" w:cs="Times New Roman"/>
          <w:color w:val="000000"/>
          <w:sz w:val="24"/>
          <w:szCs w:val="24"/>
        </w:rPr>
        <w:t xml:space="preserve"> </w:t>
      </w:r>
      <w:r w:rsidR="00DE6CC5" w:rsidRPr="00796399">
        <w:rPr>
          <w:rFonts w:ascii="Times New Roman" w:eastAsia="Times New Roman" w:hAnsi="Times New Roman" w:cs="Times New Roman"/>
          <w:color w:val="000000"/>
          <w:sz w:val="24"/>
          <w:szCs w:val="24"/>
        </w:rPr>
        <w:t>(</w:t>
      </w:r>
      <w:r w:rsidRPr="00796399">
        <w:rPr>
          <w:rFonts w:ascii="Times New Roman" w:eastAsia="Times New Roman" w:hAnsi="Times New Roman" w:cs="Times New Roman"/>
          <w:color w:val="000000"/>
          <w:sz w:val="24"/>
          <w:szCs w:val="24"/>
        </w:rPr>
        <w:t>subscription version</w:t>
      </w:r>
      <w:r w:rsidR="00DE6CC5" w:rsidRPr="00796399">
        <w:rPr>
          <w:rFonts w:ascii="Times New Roman" w:eastAsia="Times New Roman" w:hAnsi="Times New Roman" w:cs="Times New Roman"/>
          <w:color w:val="000000"/>
          <w:sz w:val="24"/>
          <w:szCs w:val="24"/>
        </w:rPr>
        <w:t>)</w:t>
      </w:r>
      <w:r w:rsidRPr="00796399">
        <w:rPr>
          <w:rFonts w:ascii="Times New Roman" w:eastAsia="Times New Roman" w:hAnsi="Times New Roman" w:cs="Times New Roman"/>
          <w:color w:val="000000"/>
          <w:sz w:val="24"/>
          <w:szCs w:val="24"/>
        </w:rPr>
        <w:t xml:space="preserve"> is</w:t>
      </w:r>
      <w:r w:rsidR="000C5F9F" w:rsidRPr="00796399">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created or modified. </w:t>
      </w:r>
      <w:r w:rsidR="00D90B5F">
        <w:rPr>
          <w:rFonts w:ascii="Times New Roman" w:eastAsia="Times New Roman" w:hAnsi="Times New Roman" w:cs="Times New Roman"/>
          <w:color w:val="000000"/>
          <w:sz w:val="24"/>
          <w:szCs w:val="24"/>
        </w:rPr>
        <w:t xml:space="preserve"> </w:t>
      </w:r>
    </w:p>
    <w:p w14:paraId="7BB83E48" w14:textId="4F10460D" w:rsidR="0095682F" w:rsidRPr="00796399" w:rsidRDefault="0095682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When an IPLRN is detected by the NPA prefix</w:t>
      </w:r>
      <w:r w:rsidR="00BE5D35" w:rsidRPr="00796399">
        <w:rPr>
          <w:rFonts w:ascii="Times New Roman" w:eastAsia="Times New Roman" w:hAnsi="Times New Roman" w:cs="Times New Roman"/>
          <w:color w:val="000000"/>
          <w:sz w:val="24"/>
          <w:szCs w:val="24"/>
        </w:rPr>
        <w:t>,</w:t>
      </w:r>
      <w:r w:rsidRPr="00796399">
        <w:rPr>
          <w:rFonts w:ascii="Times New Roman" w:eastAsia="Times New Roman" w:hAnsi="Times New Roman" w:cs="Times New Roman"/>
          <w:color w:val="000000"/>
          <w:sz w:val="24"/>
          <w:szCs w:val="24"/>
        </w:rPr>
        <w:t xml:space="preserve"> </w:t>
      </w:r>
      <w:r w:rsidR="00DE6CC5" w:rsidRPr="00796399">
        <w:rPr>
          <w:rFonts w:ascii="Times New Roman" w:eastAsia="Times New Roman" w:hAnsi="Times New Roman" w:cs="Times New Roman"/>
          <w:color w:val="000000"/>
          <w:sz w:val="24"/>
          <w:szCs w:val="24"/>
        </w:rPr>
        <w:t>the LRN edit constraining ports to be intra-LATA will not be performed.</w:t>
      </w:r>
      <w:r w:rsidR="00BA2515">
        <w:rPr>
          <w:rFonts w:ascii="Times New Roman" w:eastAsia="Times New Roman" w:hAnsi="Times New Roman" w:cs="Times New Roman"/>
          <w:color w:val="000000"/>
          <w:sz w:val="24"/>
          <w:szCs w:val="24"/>
        </w:rPr>
        <w:t xml:space="preserve"> </w:t>
      </w:r>
      <w:r w:rsidR="00D90B5F">
        <w:rPr>
          <w:rFonts w:ascii="Times New Roman" w:eastAsia="Times New Roman" w:hAnsi="Times New Roman" w:cs="Times New Roman"/>
          <w:color w:val="000000"/>
          <w:sz w:val="24"/>
          <w:szCs w:val="24"/>
        </w:rPr>
        <w:t xml:space="preserve"> </w:t>
      </w:r>
    </w:p>
    <w:p w14:paraId="62F6701A" w14:textId="55551812" w:rsidR="0095682F" w:rsidRPr="00796399" w:rsidRDefault="0095682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For all other NPAs, the LRN edit constraining ports to be intra-LATA will remain as</w:t>
      </w:r>
      <w:r w:rsidR="00796399">
        <w:rPr>
          <w:rFonts w:ascii="Times New Roman" w:eastAsia="Times New Roman" w:hAnsi="Times New Roman" w:cs="Times New Roman"/>
          <w:color w:val="000000"/>
          <w:sz w:val="24"/>
          <w:szCs w:val="24"/>
        </w:rPr>
        <w:t>-</w:t>
      </w:r>
      <w:r w:rsidRPr="00796399">
        <w:rPr>
          <w:rFonts w:ascii="Times New Roman" w:eastAsia="Times New Roman" w:hAnsi="Times New Roman" w:cs="Times New Roman"/>
          <w:color w:val="000000"/>
          <w:sz w:val="24"/>
          <w:szCs w:val="24"/>
        </w:rPr>
        <w:t>is</w:t>
      </w:r>
      <w:r w:rsidR="00DE6CC5" w:rsidRPr="00796399">
        <w:rPr>
          <w:rFonts w:ascii="Times New Roman" w:eastAsia="Times New Roman" w:hAnsi="Times New Roman" w:cs="Times New Roman"/>
          <w:color w:val="000000"/>
          <w:sz w:val="24"/>
          <w:szCs w:val="24"/>
        </w:rPr>
        <w:t>.</w:t>
      </w:r>
      <w:r w:rsidR="00D90B5F">
        <w:rPr>
          <w:rFonts w:ascii="Times New Roman" w:eastAsia="Times New Roman" w:hAnsi="Times New Roman" w:cs="Times New Roman"/>
          <w:color w:val="000000"/>
          <w:sz w:val="24"/>
          <w:szCs w:val="24"/>
        </w:rPr>
        <w:t xml:space="preserve">  </w:t>
      </w:r>
    </w:p>
    <w:p w14:paraId="580ED211" w14:textId="3010530A" w:rsidR="00F415BE" w:rsidRDefault="0095682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 xml:space="preserve">It is assumed that the subscription version will be maintained in the Region the number is assigned for identification purposes.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That is</w:t>
      </w:r>
      <w:r w:rsidR="00BE5D35" w:rsidRPr="00796399">
        <w:rPr>
          <w:rFonts w:ascii="Times New Roman" w:eastAsia="Times New Roman" w:hAnsi="Times New Roman" w:cs="Times New Roman"/>
          <w:color w:val="000000"/>
          <w:sz w:val="24"/>
          <w:szCs w:val="24"/>
        </w:rPr>
        <w:t>,</w:t>
      </w:r>
      <w:r w:rsidRPr="00796399">
        <w:rPr>
          <w:rFonts w:ascii="Times New Roman" w:eastAsia="Times New Roman" w:hAnsi="Times New Roman" w:cs="Times New Roman"/>
          <w:color w:val="000000"/>
          <w:sz w:val="24"/>
          <w:szCs w:val="24"/>
        </w:rPr>
        <w:t xml:space="preserve"> subsequent ports </w:t>
      </w:r>
      <w:r w:rsidR="009D10CC" w:rsidRPr="00796399">
        <w:rPr>
          <w:rFonts w:ascii="Times New Roman" w:eastAsia="Times New Roman" w:hAnsi="Times New Roman" w:cs="Times New Roman"/>
          <w:color w:val="000000"/>
          <w:sz w:val="24"/>
          <w:szCs w:val="24"/>
        </w:rPr>
        <w:t xml:space="preserve">would </w:t>
      </w:r>
      <w:r w:rsidRPr="00796399">
        <w:rPr>
          <w:rFonts w:ascii="Times New Roman" w:eastAsia="Times New Roman" w:hAnsi="Times New Roman" w:cs="Times New Roman"/>
          <w:color w:val="000000"/>
          <w:sz w:val="24"/>
          <w:szCs w:val="24"/>
        </w:rPr>
        <w:t>be easily identified given the telephone number is uniquely assigned to a known location which is the code holder’s NPAC region.</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 There </w:t>
      </w:r>
      <w:r w:rsidR="009D10CC" w:rsidRPr="00796399">
        <w:rPr>
          <w:rFonts w:ascii="Times New Roman" w:eastAsia="Times New Roman" w:hAnsi="Times New Roman" w:cs="Times New Roman"/>
          <w:color w:val="000000"/>
          <w:sz w:val="24"/>
          <w:szCs w:val="24"/>
        </w:rPr>
        <w:t xml:space="preserve">would </w:t>
      </w:r>
      <w:r w:rsidRPr="00796399">
        <w:rPr>
          <w:rFonts w:ascii="Times New Roman" w:eastAsia="Times New Roman" w:hAnsi="Times New Roman" w:cs="Times New Roman"/>
          <w:color w:val="000000"/>
          <w:sz w:val="24"/>
          <w:szCs w:val="24"/>
        </w:rPr>
        <w:t xml:space="preserve">be two general impacts to the </w:t>
      </w:r>
      <w:r w:rsidR="00805114" w:rsidRPr="00796399">
        <w:rPr>
          <w:rFonts w:ascii="Times New Roman" w:eastAsia="Times New Roman" w:hAnsi="Times New Roman" w:cs="Times New Roman"/>
          <w:color w:val="000000"/>
          <w:sz w:val="24"/>
          <w:szCs w:val="24"/>
        </w:rPr>
        <w:t>Service Provider</w:t>
      </w:r>
      <w:r w:rsidRPr="00796399">
        <w:rPr>
          <w:rFonts w:ascii="Times New Roman" w:eastAsia="Times New Roman" w:hAnsi="Times New Roman" w:cs="Times New Roman"/>
          <w:color w:val="000000"/>
          <w:sz w:val="24"/>
          <w:szCs w:val="24"/>
        </w:rPr>
        <w:t xml:space="preserve">s and others in the NPAC SMS ecosystem given this NNP architecture: </w:t>
      </w:r>
      <w:r w:rsidR="00D90B5F">
        <w:rPr>
          <w:rFonts w:ascii="Times New Roman" w:eastAsia="Times New Roman" w:hAnsi="Times New Roman" w:cs="Times New Roman"/>
          <w:color w:val="000000"/>
          <w:sz w:val="24"/>
          <w:szCs w:val="24"/>
        </w:rPr>
        <w:t xml:space="preserve"> </w:t>
      </w:r>
    </w:p>
    <w:p w14:paraId="7241EAC5" w14:textId="43C0E060" w:rsidR="000C5F9F" w:rsidRPr="00F415BE" w:rsidRDefault="0095682F" w:rsidP="00F415BE">
      <w:pPr>
        <w:pStyle w:val="ListParagraph"/>
        <w:numPr>
          <w:ilvl w:val="1"/>
          <w:numId w:val="8"/>
        </w:numPr>
        <w:spacing w:after="0" w:line="240" w:lineRule="auto"/>
        <w:rPr>
          <w:rFonts w:ascii="Times New Roman" w:eastAsia="Times New Roman" w:hAnsi="Times New Roman" w:cs="Times New Roman"/>
          <w:color w:val="000000"/>
          <w:sz w:val="24"/>
          <w:szCs w:val="24"/>
        </w:rPr>
      </w:pPr>
      <w:r w:rsidRPr="00F415BE">
        <w:rPr>
          <w:rFonts w:ascii="Times New Roman" w:eastAsia="Times New Roman" w:hAnsi="Times New Roman" w:cs="Times New Roman"/>
          <w:color w:val="000000"/>
          <w:sz w:val="24"/>
          <w:szCs w:val="24"/>
        </w:rPr>
        <w:t xml:space="preserve">ACQ </w:t>
      </w:r>
      <w:r w:rsidR="009D10CC" w:rsidRPr="00F415BE">
        <w:rPr>
          <w:rFonts w:ascii="Times New Roman" w:eastAsia="Times New Roman" w:hAnsi="Times New Roman" w:cs="Times New Roman"/>
          <w:color w:val="000000"/>
          <w:sz w:val="24"/>
          <w:szCs w:val="24"/>
        </w:rPr>
        <w:t xml:space="preserve">would </w:t>
      </w:r>
      <w:r w:rsidRPr="00F415BE">
        <w:rPr>
          <w:rFonts w:ascii="Times New Roman" w:eastAsia="Times New Roman" w:hAnsi="Times New Roman" w:cs="Times New Roman"/>
          <w:color w:val="000000"/>
          <w:sz w:val="24"/>
          <w:szCs w:val="24"/>
        </w:rPr>
        <w:t xml:space="preserve">require that the originating switch when digits are dialed will have access in its </w:t>
      </w:r>
      <w:r w:rsidR="00214475" w:rsidRPr="00F415BE">
        <w:rPr>
          <w:rFonts w:ascii="Times New Roman" w:eastAsia="Times New Roman" w:hAnsi="Times New Roman" w:cs="Times New Roman"/>
          <w:color w:val="000000"/>
          <w:sz w:val="24"/>
          <w:szCs w:val="24"/>
        </w:rPr>
        <w:t>Number Portability Data Base (</w:t>
      </w:r>
      <w:r w:rsidRPr="00F415BE">
        <w:rPr>
          <w:rFonts w:ascii="Times New Roman" w:eastAsia="Times New Roman" w:hAnsi="Times New Roman" w:cs="Times New Roman"/>
          <w:color w:val="000000"/>
          <w:sz w:val="24"/>
          <w:szCs w:val="24"/>
        </w:rPr>
        <w:t>NPDB</w:t>
      </w:r>
      <w:r w:rsidR="00214475" w:rsidRPr="00F415BE">
        <w:rPr>
          <w:rFonts w:ascii="Times New Roman" w:eastAsia="Times New Roman" w:hAnsi="Times New Roman" w:cs="Times New Roman"/>
          <w:color w:val="000000"/>
          <w:sz w:val="24"/>
          <w:szCs w:val="24"/>
        </w:rPr>
        <w:t>)</w:t>
      </w:r>
      <w:r w:rsidRPr="00F415BE">
        <w:rPr>
          <w:rFonts w:ascii="Times New Roman" w:eastAsia="Times New Roman" w:hAnsi="Times New Roman" w:cs="Times New Roman"/>
          <w:color w:val="000000"/>
          <w:sz w:val="24"/>
          <w:szCs w:val="24"/>
        </w:rPr>
        <w:t xml:space="preserve"> for all LSMS records across the U.S. given the dialed number may terminate outside the local NPAC SMS Region.</w:t>
      </w:r>
      <w:r w:rsidR="00F415BE">
        <w:rPr>
          <w:rStyle w:val="FootnoteReference"/>
          <w:rFonts w:ascii="Times New Roman" w:eastAsia="Times New Roman" w:hAnsi="Times New Roman" w:cs="Times New Roman"/>
          <w:color w:val="000000"/>
          <w:sz w:val="24"/>
          <w:szCs w:val="24"/>
        </w:rPr>
        <w:footnoteReference w:id="13"/>
      </w:r>
      <w:r w:rsidR="00D90B5F">
        <w:rPr>
          <w:rFonts w:ascii="Times New Roman" w:eastAsia="Times New Roman" w:hAnsi="Times New Roman" w:cs="Times New Roman"/>
          <w:color w:val="000000"/>
          <w:sz w:val="24"/>
          <w:szCs w:val="24"/>
        </w:rPr>
        <w:t xml:space="preserve">  </w:t>
      </w:r>
    </w:p>
    <w:p w14:paraId="18C21B05" w14:textId="5C521279" w:rsidR="00E2504A" w:rsidRPr="00F415BE" w:rsidRDefault="009F5C11" w:rsidP="00F415BE">
      <w:pPr>
        <w:pStyle w:val="ListParagraph"/>
        <w:numPr>
          <w:ilvl w:val="1"/>
          <w:numId w:val="8"/>
        </w:numPr>
        <w:spacing w:after="0" w:line="240" w:lineRule="auto"/>
        <w:rPr>
          <w:rFonts w:ascii="Times New Roman" w:eastAsia="Times New Roman" w:hAnsi="Times New Roman" w:cs="Times New Roman"/>
          <w:color w:val="000000"/>
          <w:sz w:val="24"/>
          <w:szCs w:val="24"/>
        </w:rPr>
      </w:pPr>
      <w:r w:rsidRPr="00F415BE">
        <w:rPr>
          <w:rFonts w:ascii="Times New Roman" w:eastAsia="Times New Roman" w:hAnsi="Times New Roman" w:cs="Times New Roman"/>
          <w:color w:val="000000"/>
          <w:sz w:val="24"/>
          <w:szCs w:val="24"/>
        </w:rPr>
        <w:t xml:space="preserve">Service Providers that plan to port an NNP number into their location </w:t>
      </w:r>
      <w:r w:rsidR="009D10CC" w:rsidRPr="00F415BE">
        <w:rPr>
          <w:rFonts w:ascii="Times New Roman" w:eastAsia="Times New Roman" w:hAnsi="Times New Roman" w:cs="Times New Roman"/>
          <w:color w:val="000000"/>
          <w:sz w:val="24"/>
          <w:szCs w:val="24"/>
        </w:rPr>
        <w:t xml:space="preserve">would </w:t>
      </w:r>
      <w:r w:rsidRPr="00F415BE">
        <w:rPr>
          <w:rFonts w:ascii="Times New Roman" w:eastAsia="Times New Roman" w:hAnsi="Times New Roman" w:cs="Times New Roman"/>
          <w:color w:val="000000"/>
          <w:sz w:val="24"/>
          <w:szCs w:val="24"/>
        </w:rPr>
        <w:t>need to have their SOA System connected to the NPAC SMS Region or select the applicable region via the Low Tech Interface (LTI) for which the new subscriber’s number is geographically assigned (i.e., the code holder region).</w:t>
      </w:r>
      <w:r w:rsidR="00F415BE" w:rsidRPr="00F415BE">
        <w:rPr>
          <w:rStyle w:val="FootnoteReference"/>
          <w:rFonts w:ascii="Times New Roman" w:eastAsia="Times New Roman" w:hAnsi="Times New Roman" w:cs="Times New Roman"/>
          <w:color w:val="000000"/>
          <w:sz w:val="24"/>
          <w:szCs w:val="24"/>
        </w:rPr>
        <w:footnoteReference w:id="14"/>
      </w:r>
      <w:r w:rsidR="00D90B5F">
        <w:rPr>
          <w:rFonts w:ascii="Times New Roman" w:eastAsia="Times New Roman" w:hAnsi="Times New Roman" w:cs="Times New Roman"/>
          <w:color w:val="000000"/>
          <w:sz w:val="24"/>
          <w:szCs w:val="24"/>
        </w:rPr>
        <w:t xml:space="preserve">  </w:t>
      </w:r>
    </w:p>
    <w:p w14:paraId="43E09F07" w14:textId="14ACA7A1" w:rsidR="000C5F9F" w:rsidRPr="00796399" w:rsidRDefault="0095682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Currently</w:t>
      </w:r>
      <w:r w:rsidR="00BE5D35" w:rsidRPr="00796399">
        <w:rPr>
          <w:rFonts w:ascii="Times New Roman" w:eastAsia="Times New Roman" w:hAnsi="Times New Roman" w:cs="Times New Roman"/>
          <w:color w:val="000000"/>
          <w:sz w:val="24"/>
          <w:szCs w:val="24"/>
        </w:rPr>
        <w:t>,</w:t>
      </w:r>
      <w:r w:rsidRPr="00796399">
        <w:rPr>
          <w:rFonts w:ascii="Times New Roman" w:eastAsia="Times New Roman" w:hAnsi="Times New Roman" w:cs="Times New Roman"/>
          <w:color w:val="000000"/>
          <w:sz w:val="24"/>
          <w:szCs w:val="24"/>
        </w:rPr>
        <w:t xml:space="preserve"> </w:t>
      </w:r>
      <w:r w:rsidR="00805114" w:rsidRPr="00796399">
        <w:rPr>
          <w:rFonts w:ascii="Times New Roman" w:eastAsia="Times New Roman" w:hAnsi="Times New Roman" w:cs="Times New Roman"/>
          <w:color w:val="000000"/>
          <w:sz w:val="24"/>
          <w:szCs w:val="24"/>
        </w:rPr>
        <w:t>Service Provider</w:t>
      </w:r>
      <w:r w:rsidRPr="00796399">
        <w:rPr>
          <w:rFonts w:ascii="Times New Roman" w:eastAsia="Times New Roman" w:hAnsi="Times New Roman" w:cs="Times New Roman"/>
          <w:color w:val="000000"/>
          <w:sz w:val="24"/>
          <w:szCs w:val="24"/>
        </w:rPr>
        <w:t xml:space="preserve">s that port local numbers are connected to the NPAC SMS Region where that number is assigned.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In the NNP model</w:t>
      </w:r>
      <w:r w:rsidR="00BE5D35" w:rsidRPr="00796399">
        <w:rPr>
          <w:rFonts w:ascii="Times New Roman" w:eastAsia="Times New Roman" w:hAnsi="Times New Roman" w:cs="Times New Roman"/>
          <w:color w:val="000000"/>
          <w:sz w:val="24"/>
          <w:szCs w:val="24"/>
        </w:rPr>
        <w:t>,</w:t>
      </w:r>
      <w:r w:rsidRPr="00796399">
        <w:rPr>
          <w:rFonts w:ascii="Times New Roman" w:eastAsia="Times New Roman" w:hAnsi="Times New Roman" w:cs="Times New Roman"/>
          <w:color w:val="000000"/>
          <w:sz w:val="24"/>
          <w:szCs w:val="24"/>
        </w:rPr>
        <w:t xml:space="preserve"> a number that is geographically assigned, for example, to the Northeast Region</w:t>
      </w:r>
      <w:r w:rsidR="00BE5D35" w:rsidRPr="00796399">
        <w:rPr>
          <w:rFonts w:ascii="Times New Roman" w:eastAsia="Times New Roman" w:hAnsi="Times New Roman" w:cs="Times New Roman"/>
          <w:color w:val="000000"/>
          <w:sz w:val="24"/>
          <w:szCs w:val="24"/>
        </w:rPr>
        <w:t>,</w:t>
      </w:r>
      <w:r w:rsidRPr="00796399">
        <w:rPr>
          <w:rFonts w:ascii="Times New Roman" w:eastAsia="Times New Roman" w:hAnsi="Times New Roman" w:cs="Times New Roman"/>
          <w:color w:val="000000"/>
          <w:sz w:val="24"/>
          <w:szCs w:val="24"/>
        </w:rPr>
        <w:t xml:space="preserve"> can be updated to reflect a port to a location for which facilities are on the west coast. </w:t>
      </w:r>
      <w:r w:rsidR="00D90B5F">
        <w:rPr>
          <w:rFonts w:ascii="Times New Roman" w:eastAsia="Times New Roman" w:hAnsi="Times New Roman" w:cs="Times New Roman"/>
          <w:color w:val="000000"/>
          <w:sz w:val="24"/>
          <w:szCs w:val="24"/>
        </w:rPr>
        <w:t xml:space="preserve"> </w:t>
      </w:r>
    </w:p>
    <w:p w14:paraId="0B3B262E" w14:textId="39509577" w:rsidR="0095682F" w:rsidRPr="00796399" w:rsidRDefault="0095682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If the New Service Provider (NSP) only provides facilities in a territory on the West Coast currently</w:t>
      </w:r>
      <w:r w:rsidR="00BE5D35" w:rsidRPr="00796399">
        <w:rPr>
          <w:rFonts w:ascii="Times New Roman" w:eastAsia="Times New Roman" w:hAnsi="Times New Roman" w:cs="Times New Roman"/>
          <w:color w:val="000000"/>
          <w:sz w:val="24"/>
          <w:szCs w:val="24"/>
        </w:rPr>
        <w:t>,</w:t>
      </w:r>
      <w:r w:rsidRPr="00796399">
        <w:rPr>
          <w:rFonts w:ascii="Times New Roman" w:eastAsia="Times New Roman" w:hAnsi="Times New Roman" w:cs="Times New Roman"/>
          <w:color w:val="000000"/>
          <w:sz w:val="24"/>
          <w:szCs w:val="24"/>
        </w:rPr>
        <w:t xml:space="preserve"> they would not need to have a SOA connection to the Northeast NPAC SMS Region for local number porting. </w:t>
      </w:r>
      <w:r w:rsidR="00D90B5F">
        <w:rPr>
          <w:rFonts w:ascii="Times New Roman" w:eastAsia="Times New Roman" w:hAnsi="Times New Roman" w:cs="Times New Roman"/>
          <w:color w:val="000000"/>
          <w:sz w:val="24"/>
          <w:szCs w:val="24"/>
        </w:rPr>
        <w:t xml:space="preserve"> </w:t>
      </w:r>
      <w:r w:rsidRPr="00796399">
        <w:rPr>
          <w:rFonts w:ascii="Times New Roman" w:eastAsia="Times New Roman" w:hAnsi="Times New Roman" w:cs="Times New Roman"/>
          <w:color w:val="000000"/>
          <w:sz w:val="24"/>
          <w:szCs w:val="24"/>
        </w:rPr>
        <w:t xml:space="preserve">With NNP, any </w:t>
      </w:r>
      <w:r w:rsidR="00805114" w:rsidRPr="00796399">
        <w:rPr>
          <w:rFonts w:ascii="Times New Roman" w:eastAsia="Times New Roman" w:hAnsi="Times New Roman" w:cs="Times New Roman"/>
          <w:color w:val="000000"/>
          <w:sz w:val="24"/>
          <w:szCs w:val="24"/>
        </w:rPr>
        <w:t>Service Provider</w:t>
      </w:r>
      <w:r w:rsidRPr="00796399">
        <w:rPr>
          <w:rFonts w:ascii="Times New Roman" w:eastAsia="Times New Roman" w:hAnsi="Times New Roman" w:cs="Times New Roman"/>
          <w:color w:val="000000"/>
          <w:sz w:val="24"/>
          <w:szCs w:val="24"/>
        </w:rPr>
        <w:t xml:space="preserve"> offering NNP for any subscriber </w:t>
      </w:r>
      <w:r w:rsidR="009D10CC" w:rsidRPr="00796399">
        <w:rPr>
          <w:rFonts w:ascii="Times New Roman" w:eastAsia="Times New Roman" w:hAnsi="Times New Roman" w:cs="Times New Roman"/>
          <w:color w:val="000000"/>
          <w:sz w:val="24"/>
          <w:szCs w:val="24"/>
        </w:rPr>
        <w:t>would</w:t>
      </w:r>
      <w:r w:rsidRPr="00796399">
        <w:rPr>
          <w:rFonts w:ascii="Times New Roman" w:eastAsia="Times New Roman" w:hAnsi="Times New Roman" w:cs="Times New Roman"/>
          <w:color w:val="000000"/>
          <w:sz w:val="24"/>
          <w:szCs w:val="24"/>
        </w:rPr>
        <w:t xml:space="preserve"> require a SOA that supports all NPAC regions.</w:t>
      </w:r>
      <w:r w:rsidR="00D90B5F">
        <w:rPr>
          <w:rFonts w:ascii="Times New Roman" w:eastAsia="Times New Roman" w:hAnsi="Times New Roman" w:cs="Times New Roman"/>
          <w:color w:val="000000"/>
          <w:sz w:val="24"/>
          <w:szCs w:val="24"/>
        </w:rPr>
        <w:t xml:space="preserve">  </w:t>
      </w:r>
    </w:p>
    <w:p w14:paraId="324959B4" w14:textId="77777777" w:rsidR="0095682F" w:rsidRPr="00796399" w:rsidRDefault="0095682F" w:rsidP="00796399">
      <w:pPr>
        <w:spacing w:after="0" w:line="240" w:lineRule="auto"/>
        <w:ind w:left="720"/>
        <w:rPr>
          <w:rFonts w:ascii="Times New Roman" w:eastAsia="Times New Roman" w:hAnsi="Times New Roman" w:cs="Times New Roman"/>
          <w:color w:val="000000"/>
          <w:sz w:val="24"/>
          <w:szCs w:val="24"/>
        </w:rPr>
      </w:pPr>
    </w:p>
    <w:p w14:paraId="430316D9" w14:textId="25F404B9" w:rsidR="0095682F" w:rsidRPr="00796399" w:rsidRDefault="0095682F" w:rsidP="00796399">
      <w:pPr>
        <w:spacing w:after="0" w:line="240" w:lineRule="auto"/>
        <w:ind w:left="720"/>
        <w:rPr>
          <w:rFonts w:ascii="Times New Roman" w:eastAsia="Times New Roman" w:hAnsi="Times New Roman" w:cs="Times New Roman"/>
          <w:color w:val="000000"/>
          <w:sz w:val="24"/>
          <w:szCs w:val="24"/>
        </w:rPr>
      </w:pPr>
      <w:r w:rsidRPr="00796399">
        <w:rPr>
          <w:rFonts w:ascii="Times New Roman" w:eastAsia="Times New Roman" w:hAnsi="Times New Roman" w:cs="Times New Roman"/>
          <w:color w:val="000000"/>
          <w:sz w:val="24"/>
          <w:szCs w:val="24"/>
        </w:rPr>
        <w:t>Please see Figure</w:t>
      </w:r>
      <w:r w:rsidR="00BE5D35" w:rsidRPr="00796399">
        <w:rPr>
          <w:rFonts w:ascii="Times New Roman" w:eastAsia="Times New Roman" w:hAnsi="Times New Roman" w:cs="Times New Roman"/>
          <w:color w:val="000000"/>
          <w:sz w:val="24"/>
          <w:szCs w:val="24"/>
        </w:rPr>
        <w:t>s</w:t>
      </w:r>
      <w:r w:rsidRPr="00796399">
        <w:rPr>
          <w:rFonts w:ascii="Times New Roman" w:eastAsia="Times New Roman" w:hAnsi="Times New Roman" w:cs="Times New Roman"/>
          <w:color w:val="000000"/>
          <w:sz w:val="24"/>
          <w:szCs w:val="24"/>
        </w:rPr>
        <w:t xml:space="preserve"> A and B for the change in the LSMS and SOA connection management required to support ACQ and NNP provisioning. </w:t>
      </w:r>
      <w:r w:rsidR="00AC58D6">
        <w:rPr>
          <w:rFonts w:ascii="Times New Roman" w:eastAsia="Times New Roman" w:hAnsi="Times New Roman" w:cs="Times New Roman"/>
          <w:color w:val="000000"/>
          <w:sz w:val="24"/>
          <w:szCs w:val="24"/>
        </w:rPr>
        <w:t xml:space="preserve"> </w:t>
      </w:r>
    </w:p>
    <w:p w14:paraId="68904F1B" w14:textId="77777777" w:rsidR="0095682F" w:rsidRPr="00AA410B" w:rsidRDefault="0095682F" w:rsidP="0095682F">
      <w:pPr>
        <w:pBdr>
          <w:top w:val="nil"/>
          <w:left w:val="nil"/>
          <w:bottom w:val="nil"/>
          <w:right w:val="nil"/>
          <w:between w:val="nil"/>
        </w:pBdr>
        <w:spacing w:before="0" w:after="0" w:line="240" w:lineRule="auto"/>
        <w:rPr>
          <w:rFonts w:ascii="Times New Roman" w:eastAsia="Times New Roman" w:hAnsi="Times New Roman" w:cs="Times New Roman"/>
          <w:sz w:val="24"/>
          <w:szCs w:val="24"/>
        </w:rPr>
      </w:pPr>
    </w:p>
    <w:p w14:paraId="0337BB91" w14:textId="40BF852C" w:rsidR="0095682F" w:rsidRPr="00AA410B" w:rsidRDefault="0095682F" w:rsidP="0095682F">
      <w:pPr>
        <w:pBdr>
          <w:top w:val="nil"/>
          <w:left w:val="nil"/>
          <w:bottom w:val="nil"/>
          <w:right w:val="nil"/>
          <w:between w:val="nil"/>
        </w:pBdr>
        <w:spacing w:before="0"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Figure A – Current Local Number Portability</w:t>
      </w:r>
      <w:r w:rsidR="00AC58D6">
        <w:rPr>
          <w:rFonts w:ascii="Times New Roman" w:eastAsia="Times New Roman" w:hAnsi="Times New Roman" w:cs="Times New Roman"/>
          <w:sz w:val="24"/>
          <w:szCs w:val="24"/>
        </w:rPr>
        <w:t xml:space="preserve">  </w:t>
      </w:r>
    </w:p>
    <w:p w14:paraId="00576CFA" w14:textId="51CAEC3C" w:rsidR="0095682F" w:rsidRPr="00AA410B" w:rsidRDefault="0095682F" w:rsidP="0095682F">
      <w:pPr>
        <w:pBdr>
          <w:top w:val="nil"/>
          <w:left w:val="nil"/>
          <w:bottom w:val="nil"/>
          <w:right w:val="nil"/>
          <w:between w:val="nil"/>
        </w:pBdr>
        <w:spacing w:before="0"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noProof/>
          <w:sz w:val="24"/>
          <w:szCs w:val="24"/>
        </w:rPr>
        <w:drawing>
          <wp:inline distT="0" distB="0" distL="0" distR="0" wp14:anchorId="4AC26079" wp14:editId="7D79C047">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42640"/>
                    </a:xfrm>
                    <a:prstGeom prst="rect">
                      <a:avLst/>
                    </a:prstGeom>
                  </pic:spPr>
                </pic:pic>
              </a:graphicData>
            </a:graphic>
          </wp:inline>
        </w:drawing>
      </w:r>
    </w:p>
    <w:p w14:paraId="02D83961" w14:textId="77777777" w:rsidR="000C5F9F" w:rsidRPr="00AA410B" w:rsidRDefault="000C5F9F" w:rsidP="0095682F">
      <w:pPr>
        <w:pBdr>
          <w:top w:val="nil"/>
          <w:left w:val="nil"/>
          <w:bottom w:val="nil"/>
          <w:right w:val="nil"/>
          <w:between w:val="nil"/>
        </w:pBdr>
        <w:spacing w:before="0" w:after="0" w:line="240" w:lineRule="auto"/>
        <w:rPr>
          <w:rFonts w:ascii="Times New Roman" w:eastAsia="Times New Roman" w:hAnsi="Times New Roman" w:cs="Times New Roman"/>
          <w:sz w:val="24"/>
          <w:szCs w:val="24"/>
        </w:rPr>
      </w:pPr>
    </w:p>
    <w:p w14:paraId="4FBB4F71" w14:textId="7E891536" w:rsidR="0095682F" w:rsidRPr="00AA410B" w:rsidRDefault="0095682F" w:rsidP="0095682F">
      <w:pPr>
        <w:pBdr>
          <w:top w:val="nil"/>
          <w:left w:val="nil"/>
          <w:bottom w:val="nil"/>
          <w:right w:val="nil"/>
          <w:between w:val="nil"/>
        </w:pBdr>
        <w:spacing w:before="0"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Figure B</w:t>
      </w:r>
      <w:r w:rsidR="00074146" w:rsidRPr="00AA410B">
        <w:rPr>
          <w:rFonts w:ascii="Times New Roman" w:eastAsia="Times New Roman" w:hAnsi="Times New Roman" w:cs="Times New Roman"/>
          <w:sz w:val="24"/>
          <w:szCs w:val="24"/>
        </w:rPr>
        <w:t xml:space="preserve"> - </w:t>
      </w:r>
      <w:r w:rsidRPr="00AA410B">
        <w:rPr>
          <w:rFonts w:ascii="Times New Roman" w:eastAsia="Times New Roman" w:hAnsi="Times New Roman" w:cs="Times New Roman"/>
          <w:sz w:val="24"/>
          <w:szCs w:val="24"/>
        </w:rPr>
        <w:t>Nation</w:t>
      </w:r>
      <w:r w:rsidR="002255B3">
        <w:rPr>
          <w:rFonts w:ascii="Times New Roman" w:eastAsia="Times New Roman" w:hAnsi="Times New Roman" w:cs="Times New Roman"/>
          <w:sz w:val="24"/>
          <w:szCs w:val="24"/>
        </w:rPr>
        <w:t>wide</w:t>
      </w:r>
      <w:r w:rsidRPr="00AA410B">
        <w:rPr>
          <w:rFonts w:ascii="Times New Roman" w:eastAsia="Times New Roman" w:hAnsi="Times New Roman" w:cs="Times New Roman"/>
          <w:sz w:val="24"/>
          <w:szCs w:val="24"/>
        </w:rPr>
        <w:t xml:space="preserve"> Number Portability </w:t>
      </w:r>
    </w:p>
    <w:p w14:paraId="020D5039" w14:textId="6D56DDF2" w:rsidR="0095682F" w:rsidRPr="00AA410B" w:rsidRDefault="0095682F" w:rsidP="0095682F">
      <w:pPr>
        <w:pBdr>
          <w:top w:val="nil"/>
          <w:left w:val="nil"/>
          <w:bottom w:val="nil"/>
          <w:right w:val="nil"/>
          <w:between w:val="nil"/>
        </w:pBdr>
        <w:spacing w:before="0"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noProof/>
          <w:sz w:val="24"/>
          <w:szCs w:val="24"/>
        </w:rPr>
        <w:drawing>
          <wp:inline distT="0" distB="0" distL="0" distR="0" wp14:anchorId="388D7CDC" wp14:editId="734B0656">
            <wp:extent cx="5943600" cy="334354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3546"/>
                    </a:xfrm>
                    <a:prstGeom prst="rect">
                      <a:avLst/>
                    </a:prstGeom>
                    <a:noFill/>
                  </pic:spPr>
                </pic:pic>
              </a:graphicData>
            </a:graphic>
          </wp:inline>
        </w:drawing>
      </w:r>
    </w:p>
    <w:p w14:paraId="67BADABD" w14:textId="77777777" w:rsidR="0095682F" w:rsidRPr="00AA410B" w:rsidRDefault="0095682F" w:rsidP="0095682F">
      <w:pPr>
        <w:pBdr>
          <w:top w:val="nil"/>
          <w:left w:val="nil"/>
          <w:bottom w:val="nil"/>
          <w:right w:val="nil"/>
          <w:between w:val="nil"/>
        </w:pBdr>
        <w:spacing w:before="0" w:after="0" w:line="240" w:lineRule="auto"/>
        <w:rPr>
          <w:rFonts w:ascii="Times New Roman" w:eastAsia="Times New Roman" w:hAnsi="Times New Roman" w:cs="Times New Roman"/>
          <w:sz w:val="24"/>
          <w:szCs w:val="24"/>
        </w:rPr>
      </w:pPr>
    </w:p>
    <w:p w14:paraId="064FA81D" w14:textId="6BFF7EF6" w:rsidR="00984297" w:rsidRPr="00F415BE" w:rsidRDefault="00BA2515" w:rsidP="00F415BE">
      <w:pPr>
        <w:pStyle w:val="ListParagraph"/>
        <w:numPr>
          <w:ilvl w:val="0"/>
          <w:numId w:val="8"/>
        </w:numPr>
        <w:pBdr>
          <w:top w:val="nil"/>
          <w:left w:val="nil"/>
          <w:bottom w:val="nil"/>
          <w:right w:val="nil"/>
          <w:between w:val="nil"/>
        </w:pBdr>
        <w:spacing w:before="0"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9-1-1</w:t>
      </w:r>
      <w:r w:rsidR="00424C1D" w:rsidRPr="00F415BE">
        <w:rPr>
          <w:rFonts w:ascii="Times New Roman" w:eastAsia="Times New Roman" w:hAnsi="Times New Roman" w:cs="Times New Roman"/>
          <w:sz w:val="24"/>
          <w:szCs w:val="24"/>
          <w:u w:val="single"/>
        </w:rPr>
        <w:t xml:space="preserve"> </w:t>
      </w:r>
      <w:r w:rsidR="00BE5D35" w:rsidRPr="00F415BE">
        <w:rPr>
          <w:rFonts w:ascii="Times New Roman" w:eastAsia="Times New Roman" w:hAnsi="Times New Roman" w:cs="Times New Roman"/>
          <w:sz w:val="24"/>
          <w:szCs w:val="24"/>
          <w:u w:val="single"/>
        </w:rPr>
        <w:t>C</w:t>
      </w:r>
      <w:r w:rsidR="00424C1D" w:rsidRPr="00F415BE">
        <w:rPr>
          <w:rFonts w:ascii="Times New Roman" w:eastAsia="Times New Roman" w:hAnsi="Times New Roman" w:cs="Times New Roman"/>
          <w:sz w:val="24"/>
          <w:szCs w:val="24"/>
          <w:u w:val="single"/>
        </w:rPr>
        <w:t>onnectivity</w:t>
      </w:r>
      <w:r w:rsidR="00AC58D6">
        <w:rPr>
          <w:rFonts w:ascii="Times New Roman" w:eastAsia="Times New Roman" w:hAnsi="Times New Roman" w:cs="Times New Roman"/>
          <w:sz w:val="24"/>
          <w:szCs w:val="24"/>
          <w:u w:val="single"/>
        </w:rPr>
        <w:t xml:space="preserve">  </w:t>
      </w:r>
    </w:p>
    <w:p w14:paraId="633437CF" w14:textId="6507BFD7" w:rsidR="005666AE" w:rsidRPr="00F415BE" w:rsidRDefault="005666AE" w:rsidP="00F415BE">
      <w:pPr>
        <w:spacing w:after="0" w:line="240" w:lineRule="auto"/>
        <w:ind w:left="720"/>
        <w:rPr>
          <w:rFonts w:ascii="Times New Roman" w:eastAsia="Times New Roman" w:hAnsi="Times New Roman" w:cs="Times New Roman"/>
          <w:color w:val="000000"/>
          <w:sz w:val="24"/>
          <w:szCs w:val="24"/>
        </w:rPr>
      </w:pPr>
      <w:r w:rsidRPr="00F415BE">
        <w:rPr>
          <w:rFonts w:ascii="Times New Roman" w:eastAsia="Times New Roman" w:hAnsi="Times New Roman" w:cs="Times New Roman"/>
          <w:color w:val="000000"/>
          <w:sz w:val="24"/>
          <w:szCs w:val="24"/>
        </w:rPr>
        <w:t>Public safety (E9-1-1 or NG 9-1-1) is a concern that must be considered in implementing NNP with IPLRN using IP-enabled switches or third-party IP networks that act as gateways.</w:t>
      </w:r>
      <w:r w:rsidR="00AC58D6">
        <w:rPr>
          <w:rFonts w:ascii="Times New Roman" w:eastAsia="Times New Roman" w:hAnsi="Times New Roman" w:cs="Times New Roman"/>
          <w:color w:val="000000"/>
          <w:sz w:val="24"/>
          <w:szCs w:val="24"/>
        </w:rPr>
        <w:t xml:space="preserve"> </w:t>
      </w:r>
      <w:r w:rsidRPr="00F415BE">
        <w:rPr>
          <w:rFonts w:ascii="Times New Roman" w:eastAsia="Times New Roman" w:hAnsi="Times New Roman" w:cs="Times New Roman"/>
          <w:color w:val="000000"/>
          <w:sz w:val="24"/>
          <w:szCs w:val="24"/>
        </w:rPr>
        <w:t xml:space="preserve"> Accurate originating location information of all E9-1-1 calls is vital to providing emergency services in a timely manner.</w:t>
      </w:r>
      <w:r w:rsidR="00AC58D6">
        <w:rPr>
          <w:rFonts w:ascii="Times New Roman" w:eastAsia="Times New Roman" w:hAnsi="Times New Roman" w:cs="Times New Roman"/>
          <w:color w:val="000000"/>
          <w:sz w:val="24"/>
          <w:szCs w:val="24"/>
        </w:rPr>
        <w:t xml:space="preserve">  </w:t>
      </w:r>
    </w:p>
    <w:p w14:paraId="7B446EAA" w14:textId="39CBFB74" w:rsidR="005666AE" w:rsidRPr="00F415BE" w:rsidRDefault="005666AE" w:rsidP="00F415BE">
      <w:pPr>
        <w:spacing w:after="0" w:line="240" w:lineRule="auto"/>
        <w:ind w:left="720"/>
        <w:rPr>
          <w:rFonts w:ascii="Times New Roman" w:eastAsia="Times New Roman" w:hAnsi="Times New Roman" w:cs="Times New Roman"/>
          <w:color w:val="000000"/>
          <w:sz w:val="24"/>
          <w:szCs w:val="24"/>
        </w:rPr>
      </w:pPr>
      <w:r w:rsidRPr="00F415BE">
        <w:rPr>
          <w:rFonts w:ascii="Times New Roman" w:eastAsia="Times New Roman" w:hAnsi="Times New Roman" w:cs="Times New Roman"/>
          <w:color w:val="000000"/>
          <w:sz w:val="24"/>
          <w:szCs w:val="24"/>
        </w:rPr>
        <w:t xml:space="preserve">9-1-1 calls originating from NNP TNs </w:t>
      </w:r>
      <w:r w:rsidR="004937D8" w:rsidRPr="00F415BE">
        <w:rPr>
          <w:rFonts w:ascii="Times New Roman" w:eastAsia="Times New Roman" w:hAnsi="Times New Roman" w:cs="Times New Roman"/>
          <w:color w:val="000000"/>
          <w:sz w:val="24"/>
          <w:szCs w:val="24"/>
        </w:rPr>
        <w:t xml:space="preserve">may </w:t>
      </w:r>
      <w:r w:rsidRPr="00F415BE">
        <w:rPr>
          <w:rFonts w:ascii="Times New Roman" w:eastAsia="Times New Roman" w:hAnsi="Times New Roman" w:cs="Times New Roman"/>
          <w:color w:val="000000"/>
          <w:sz w:val="24"/>
          <w:szCs w:val="24"/>
        </w:rPr>
        <w:t>utilize the p</w:t>
      </w:r>
      <w:r w:rsidR="001E5883" w:rsidRPr="00F415BE">
        <w:rPr>
          <w:rFonts w:ascii="Times New Roman" w:eastAsia="Times New Roman" w:hAnsi="Times New Roman" w:cs="Times New Roman"/>
          <w:color w:val="000000"/>
          <w:sz w:val="24"/>
          <w:szCs w:val="24"/>
        </w:rPr>
        <w:t>-</w:t>
      </w:r>
      <w:r w:rsidRPr="00F415BE">
        <w:rPr>
          <w:rFonts w:ascii="Times New Roman" w:eastAsia="Times New Roman" w:hAnsi="Times New Roman" w:cs="Times New Roman"/>
          <w:color w:val="000000"/>
          <w:sz w:val="24"/>
          <w:szCs w:val="24"/>
        </w:rPr>
        <w:t>ANI solution to provide accurate location information for the originating TN.</w:t>
      </w:r>
      <w:r w:rsidR="00AC58D6">
        <w:rPr>
          <w:rFonts w:ascii="Times New Roman" w:eastAsia="Times New Roman" w:hAnsi="Times New Roman" w:cs="Times New Roman"/>
          <w:color w:val="000000"/>
          <w:sz w:val="24"/>
          <w:szCs w:val="24"/>
        </w:rPr>
        <w:t xml:space="preserve">  </w:t>
      </w:r>
    </w:p>
    <w:p w14:paraId="0F9BD053" w14:textId="302D7371" w:rsidR="005666AE" w:rsidRPr="00F415BE" w:rsidRDefault="005666AE" w:rsidP="00F415BE">
      <w:pPr>
        <w:spacing w:after="0" w:line="240" w:lineRule="auto"/>
        <w:ind w:left="720"/>
        <w:rPr>
          <w:rFonts w:ascii="Times New Roman" w:eastAsia="Times New Roman" w:hAnsi="Times New Roman" w:cs="Times New Roman"/>
          <w:color w:val="000000"/>
          <w:sz w:val="24"/>
          <w:szCs w:val="24"/>
        </w:rPr>
      </w:pPr>
      <w:r w:rsidRPr="00F415BE">
        <w:rPr>
          <w:rFonts w:ascii="Times New Roman" w:eastAsia="Times New Roman" w:hAnsi="Times New Roman" w:cs="Times New Roman"/>
          <w:color w:val="000000"/>
          <w:sz w:val="24"/>
          <w:szCs w:val="24"/>
        </w:rPr>
        <w:t>NNP calls to 9-1-1 will likely require p</w:t>
      </w:r>
      <w:r w:rsidR="001E5883" w:rsidRPr="00F415BE">
        <w:rPr>
          <w:rFonts w:ascii="Times New Roman" w:eastAsia="Times New Roman" w:hAnsi="Times New Roman" w:cs="Times New Roman"/>
          <w:color w:val="000000"/>
          <w:sz w:val="24"/>
          <w:szCs w:val="24"/>
        </w:rPr>
        <w:t>-</w:t>
      </w:r>
      <w:r w:rsidRPr="00F415BE">
        <w:rPr>
          <w:rFonts w:ascii="Times New Roman" w:eastAsia="Times New Roman" w:hAnsi="Times New Roman" w:cs="Times New Roman"/>
          <w:color w:val="000000"/>
          <w:sz w:val="24"/>
          <w:szCs w:val="24"/>
        </w:rPr>
        <w:t>ANI services to route to the correct PSAP. This may not be feasible in some wireline TDM networks but could potentially be offered by third parties.</w:t>
      </w:r>
      <w:r w:rsidR="00AC58D6">
        <w:rPr>
          <w:rFonts w:ascii="Times New Roman" w:eastAsia="Times New Roman" w:hAnsi="Times New Roman" w:cs="Times New Roman"/>
          <w:color w:val="000000"/>
          <w:sz w:val="24"/>
          <w:szCs w:val="24"/>
        </w:rPr>
        <w:t xml:space="preserve">  </w:t>
      </w:r>
    </w:p>
    <w:p w14:paraId="38F11403" w14:textId="724B22F9" w:rsidR="00984297" w:rsidRPr="00F415BE" w:rsidRDefault="005666AE" w:rsidP="00F415BE">
      <w:pPr>
        <w:spacing w:after="0" w:line="240" w:lineRule="auto"/>
        <w:ind w:left="720"/>
        <w:rPr>
          <w:rFonts w:ascii="Times New Roman" w:eastAsia="Times New Roman" w:hAnsi="Times New Roman" w:cs="Times New Roman"/>
          <w:color w:val="000000"/>
          <w:sz w:val="24"/>
          <w:szCs w:val="24"/>
        </w:rPr>
      </w:pPr>
      <w:r w:rsidRPr="00F415BE">
        <w:rPr>
          <w:rFonts w:ascii="Times New Roman" w:eastAsia="Times New Roman" w:hAnsi="Times New Roman" w:cs="Times New Roman"/>
          <w:color w:val="000000"/>
          <w:sz w:val="24"/>
          <w:szCs w:val="24"/>
        </w:rPr>
        <w:t>Calls to 9-1-1 initiated by NNP TNs could use the existing p</w:t>
      </w:r>
      <w:r w:rsidR="001E5883" w:rsidRPr="00F415BE">
        <w:rPr>
          <w:rFonts w:ascii="Times New Roman" w:eastAsia="Times New Roman" w:hAnsi="Times New Roman" w:cs="Times New Roman"/>
          <w:color w:val="000000"/>
          <w:sz w:val="24"/>
          <w:szCs w:val="24"/>
        </w:rPr>
        <w:t>-</w:t>
      </w:r>
      <w:r w:rsidRPr="00F415BE">
        <w:rPr>
          <w:rFonts w:ascii="Times New Roman" w:eastAsia="Times New Roman" w:hAnsi="Times New Roman" w:cs="Times New Roman"/>
          <w:color w:val="000000"/>
          <w:sz w:val="24"/>
          <w:szCs w:val="24"/>
        </w:rPr>
        <w:t xml:space="preserve">ANI solutions deployed for wireless and VoIP </w:t>
      </w:r>
      <w:r w:rsidR="00805114" w:rsidRPr="00F415BE">
        <w:rPr>
          <w:rFonts w:ascii="Times New Roman" w:eastAsia="Times New Roman" w:hAnsi="Times New Roman" w:cs="Times New Roman"/>
          <w:color w:val="000000"/>
          <w:sz w:val="24"/>
          <w:szCs w:val="24"/>
        </w:rPr>
        <w:t>Service Provider</w:t>
      </w:r>
      <w:r w:rsidRPr="00F415BE">
        <w:rPr>
          <w:rFonts w:ascii="Times New Roman" w:eastAsia="Times New Roman" w:hAnsi="Times New Roman" w:cs="Times New Roman"/>
          <w:color w:val="000000"/>
          <w:sz w:val="24"/>
          <w:szCs w:val="24"/>
        </w:rPr>
        <w:t>s.</w:t>
      </w:r>
      <w:r w:rsidR="00AC58D6">
        <w:rPr>
          <w:rFonts w:ascii="Times New Roman" w:eastAsia="Times New Roman" w:hAnsi="Times New Roman" w:cs="Times New Roman"/>
          <w:color w:val="000000"/>
          <w:sz w:val="24"/>
          <w:szCs w:val="24"/>
        </w:rPr>
        <w:t xml:space="preserve"> </w:t>
      </w:r>
      <w:r w:rsidRPr="00F415BE">
        <w:rPr>
          <w:rFonts w:ascii="Times New Roman" w:eastAsia="Times New Roman" w:hAnsi="Times New Roman" w:cs="Times New Roman"/>
          <w:color w:val="000000"/>
          <w:sz w:val="24"/>
          <w:szCs w:val="24"/>
        </w:rPr>
        <w:t xml:space="preserve"> Today, there are multiple vendors who provide a p</w:t>
      </w:r>
      <w:r w:rsidR="00BA2515">
        <w:rPr>
          <w:rFonts w:ascii="Times New Roman" w:eastAsia="Times New Roman" w:hAnsi="Times New Roman" w:cs="Times New Roman"/>
          <w:color w:val="000000"/>
          <w:sz w:val="24"/>
          <w:szCs w:val="24"/>
        </w:rPr>
        <w:noBreakHyphen/>
      </w:r>
      <w:r w:rsidRPr="00F415BE">
        <w:rPr>
          <w:rFonts w:ascii="Times New Roman" w:eastAsia="Times New Roman" w:hAnsi="Times New Roman" w:cs="Times New Roman"/>
          <w:color w:val="000000"/>
          <w:sz w:val="24"/>
          <w:szCs w:val="24"/>
        </w:rPr>
        <w:t>ANI-based solution via commercial agreements.</w:t>
      </w:r>
      <w:r w:rsidR="00AC58D6">
        <w:rPr>
          <w:rFonts w:ascii="Times New Roman" w:eastAsia="Times New Roman" w:hAnsi="Times New Roman" w:cs="Times New Roman"/>
          <w:color w:val="000000"/>
          <w:sz w:val="24"/>
          <w:szCs w:val="24"/>
        </w:rPr>
        <w:t xml:space="preserve"> </w:t>
      </w:r>
      <w:r w:rsidRPr="00F415BE">
        <w:rPr>
          <w:rFonts w:ascii="Times New Roman" w:eastAsia="Times New Roman" w:hAnsi="Times New Roman" w:cs="Times New Roman"/>
          <w:color w:val="000000"/>
          <w:sz w:val="24"/>
          <w:szCs w:val="24"/>
        </w:rPr>
        <w:t xml:space="preserve"> Notably, current implementations for Wireless and VoIP providers (e.g., p</w:t>
      </w:r>
      <w:r w:rsidR="001E5883" w:rsidRPr="00F415BE">
        <w:rPr>
          <w:rFonts w:ascii="Times New Roman" w:eastAsia="Times New Roman" w:hAnsi="Times New Roman" w:cs="Times New Roman"/>
          <w:color w:val="000000"/>
          <w:sz w:val="24"/>
          <w:szCs w:val="24"/>
        </w:rPr>
        <w:t>-</w:t>
      </w:r>
      <w:r w:rsidRPr="00F415BE">
        <w:rPr>
          <w:rFonts w:ascii="Times New Roman" w:eastAsia="Times New Roman" w:hAnsi="Times New Roman" w:cs="Times New Roman"/>
          <w:color w:val="000000"/>
          <w:sz w:val="24"/>
          <w:szCs w:val="24"/>
        </w:rPr>
        <w:t xml:space="preserve">ANI) used to route 9-1-1 calls today can be and </w:t>
      </w:r>
      <w:r w:rsidR="00BE5D35" w:rsidRPr="00F415BE">
        <w:rPr>
          <w:rFonts w:ascii="Times New Roman" w:eastAsia="Times New Roman" w:hAnsi="Times New Roman" w:cs="Times New Roman"/>
          <w:color w:val="000000"/>
          <w:sz w:val="24"/>
          <w:szCs w:val="24"/>
        </w:rPr>
        <w:t xml:space="preserve">are </w:t>
      </w:r>
      <w:r w:rsidRPr="00F415BE">
        <w:rPr>
          <w:rFonts w:ascii="Times New Roman" w:eastAsia="Times New Roman" w:hAnsi="Times New Roman" w:cs="Times New Roman"/>
          <w:color w:val="000000"/>
          <w:sz w:val="24"/>
          <w:szCs w:val="24"/>
        </w:rPr>
        <w:t>used for NNP.</w:t>
      </w:r>
      <w:r w:rsidR="00AC58D6">
        <w:rPr>
          <w:rFonts w:ascii="Times New Roman" w:eastAsia="Times New Roman" w:hAnsi="Times New Roman" w:cs="Times New Roman"/>
          <w:color w:val="000000"/>
          <w:sz w:val="24"/>
          <w:szCs w:val="24"/>
        </w:rPr>
        <w:t xml:space="preserve">  </w:t>
      </w:r>
    </w:p>
    <w:p w14:paraId="2CACCC2D" w14:textId="4E09BBA2" w:rsidR="00BA2515" w:rsidRPr="00BA2515" w:rsidRDefault="003332AC" w:rsidP="0009387B">
      <w:pPr>
        <w:spacing w:after="0" w:line="240" w:lineRule="auto"/>
        <w:ind w:left="720"/>
        <w:rPr>
          <w:rFonts w:ascii="Times New Roman" w:eastAsia="Times New Roman" w:hAnsi="Times New Roman" w:cs="Times New Roman"/>
          <w:i/>
          <w:iCs/>
          <w:color w:val="000000"/>
          <w:sz w:val="24"/>
          <w:szCs w:val="24"/>
        </w:rPr>
      </w:pPr>
      <w:r w:rsidRPr="00BA2515">
        <w:rPr>
          <w:rFonts w:ascii="Times New Roman" w:eastAsia="Times New Roman" w:hAnsi="Times New Roman" w:cs="Times New Roman"/>
          <w:i/>
          <w:iCs/>
          <w:color w:val="000000"/>
          <w:sz w:val="24"/>
          <w:szCs w:val="24"/>
        </w:rPr>
        <w:t>9</w:t>
      </w:r>
      <w:r w:rsidR="00BA2515">
        <w:rPr>
          <w:rFonts w:ascii="Times New Roman" w:eastAsia="Times New Roman" w:hAnsi="Times New Roman" w:cs="Times New Roman"/>
          <w:i/>
          <w:iCs/>
          <w:color w:val="000000"/>
          <w:sz w:val="24"/>
          <w:szCs w:val="24"/>
        </w:rPr>
        <w:t>-</w:t>
      </w:r>
      <w:r w:rsidRPr="00BA2515">
        <w:rPr>
          <w:rFonts w:ascii="Times New Roman" w:eastAsia="Times New Roman" w:hAnsi="Times New Roman" w:cs="Times New Roman"/>
          <w:i/>
          <w:iCs/>
          <w:color w:val="000000"/>
          <w:sz w:val="24"/>
          <w:szCs w:val="24"/>
        </w:rPr>
        <w:t>1</w:t>
      </w:r>
      <w:r w:rsidR="00BA2515">
        <w:rPr>
          <w:rFonts w:ascii="Times New Roman" w:eastAsia="Times New Roman" w:hAnsi="Times New Roman" w:cs="Times New Roman"/>
          <w:i/>
          <w:iCs/>
          <w:color w:val="000000"/>
          <w:sz w:val="24"/>
          <w:szCs w:val="24"/>
        </w:rPr>
        <w:t>-</w:t>
      </w:r>
      <w:r w:rsidRPr="00BA2515">
        <w:rPr>
          <w:rFonts w:ascii="Times New Roman" w:eastAsia="Times New Roman" w:hAnsi="Times New Roman" w:cs="Times New Roman"/>
          <w:i/>
          <w:iCs/>
          <w:color w:val="000000"/>
          <w:sz w:val="24"/>
          <w:szCs w:val="24"/>
        </w:rPr>
        <w:t>1 Costs</w:t>
      </w:r>
      <w:r w:rsidR="00BA2515" w:rsidRPr="00BA2515">
        <w:rPr>
          <w:rFonts w:ascii="Times New Roman" w:eastAsia="Times New Roman" w:hAnsi="Times New Roman" w:cs="Times New Roman"/>
          <w:i/>
          <w:iCs/>
          <w:color w:val="000000"/>
          <w:sz w:val="24"/>
          <w:szCs w:val="24"/>
        </w:rPr>
        <w:t xml:space="preserve">  </w:t>
      </w:r>
    </w:p>
    <w:p w14:paraId="5B4A8C1B" w14:textId="7C21940A" w:rsidR="00074146" w:rsidRDefault="003332AC" w:rsidP="0009387B">
      <w:pPr>
        <w:spacing w:after="0" w:line="240" w:lineRule="auto"/>
        <w:ind w:left="720"/>
        <w:rPr>
          <w:rFonts w:ascii="Times New Roman" w:eastAsia="Times New Roman" w:hAnsi="Times New Roman" w:cs="Times New Roman"/>
          <w:color w:val="000000"/>
          <w:sz w:val="24"/>
          <w:szCs w:val="24"/>
        </w:rPr>
      </w:pPr>
      <w:r w:rsidRPr="00F415BE">
        <w:rPr>
          <w:rFonts w:ascii="Times New Roman" w:eastAsia="Times New Roman" w:hAnsi="Times New Roman" w:cs="Times New Roman"/>
          <w:color w:val="000000"/>
          <w:sz w:val="24"/>
          <w:szCs w:val="24"/>
        </w:rPr>
        <w:t xml:space="preserve">Commercial agreements </w:t>
      </w:r>
      <w:r w:rsidR="00D1209C" w:rsidRPr="00F415BE">
        <w:rPr>
          <w:rFonts w:ascii="Times New Roman" w:eastAsia="Times New Roman" w:hAnsi="Times New Roman" w:cs="Times New Roman"/>
          <w:color w:val="000000"/>
          <w:sz w:val="24"/>
          <w:szCs w:val="24"/>
        </w:rPr>
        <w:t>/p</w:t>
      </w:r>
      <w:r w:rsidR="001E5883" w:rsidRPr="00F415BE">
        <w:rPr>
          <w:rFonts w:ascii="Times New Roman" w:eastAsia="Times New Roman" w:hAnsi="Times New Roman" w:cs="Times New Roman"/>
          <w:color w:val="000000"/>
          <w:sz w:val="24"/>
          <w:szCs w:val="24"/>
        </w:rPr>
        <w:t>-</w:t>
      </w:r>
      <w:r w:rsidR="00D1209C" w:rsidRPr="00F415BE">
        <w:rPr>
          <w:rFonts w:ascii="Times New Roman" w:eastAsia="Times New Roman" w:hAnsi="Times New Roman" w:cs="Times New Roman"/>
          <w:color w:val="000000"/>
          <w:sz w:val="24"/>
          <w:szCs w:val="24"/>
        </w:rPr>
        <w:t xml:space="preserve">ANI solutions </w:t>
      </w:r>
      <w:r w:rsidRPr="00F415BE">
        <w:rPr>
          <w:rFonts w:ascii="Times New Roman" w:eastAsia="Times New Roman" w:hAnsi="Times New Roman" w:cs="Times New Roman"/>
          <w:color w:val="000000"/>
          <w:sz w:val="24"/>
          <w:szCs w:val="24"/>
        </w:rPr>
        <w:t>will have their own cost</w:t>
      </w:r>
      <w:r w:rsidR="00BE5D35" w:rsidRPr="00F415BE">
        <w:rPr>
          <w:rFonts w:ascii="Times New Roman" w:eastAsia="Times New Roman" w:hAnsi="Times New Roman" w:cs="Times New Roman"/>
          <w:color w:val="000000"/>
          <w:sz w:val="24"/>
          <w:szCs w:val="24"/>
        </w:rPr>
        <w:t xml:space="preserve">.  </w:t>
      </w:r>
      <w:r w:rsidR="00F32EC5" w:rsidRPr="00AA410B">
        <w:rPr>
          <w:rFonts w:ascii="Times New Roman" w:eastAsia="Times New Roman" w:hAnsi="Times New Roman" w:cs="Times New Roman"/>
          <w:color w:val="000000"/>
          <w:sz w:val="24"/>
          <w:szCs w:val="24"/>
        </w:rPr>
        <w:t xml:space="preserve">Service providers choosing to offer NNP will likely incur expenses associated with the negotiation of interconnection with third parties to provide a POI in the donor LATA. </w:t>
      </w:r>
      <w:r w:rsidR="00AC58D6">
        <w:rPr>
          <w:rFonts w:ascii="Times New Roman" w:eastAsia="Times New Roman" w:hAnsi="Times New Roman" w:cs="Times New Roman"/>
          <w:color w:val="000000"/>
          <w:sz w:val="24"/>
          <w:szCs w:val="24"/>
        </w:rPr>
        <w:t xml:space="preserve"> </w:t>
      </w:r>
      <w:r w:rsidR="00F32EC5" w:rsidRPr="00AA410B">
        <w:rPr>
          <w:rFonts w:ascii="Times New Roman" w:eastAsia="Times New Roman" w:hAnsi="Times New Roman" w:cs="Times New Roman"/>
          <w:color w:val="000000"/>
          <w:sz w:val="24"/>
          <w:szCs w:val="24"/>
        </w:rPr>
        <w:t>Service providers choosing to offer NNP may also have to pay for upgrades to billing systems, number inventory systems, caring for “out of rate center” numbers, as well as 9</w:t>
      </w:r>
      <w:r w:rsidR="00AC58D6">
        <w:rPr>
          <w:rFonts w:ascii="Times New Roman" w:eastAsia="Times New Roman" w:hAnsi="Times New Roman" w:cs="Times New Roman"/>
          <w:color w:val="000000"/>
          <w:sz w:val="24"/>
          <w:szCs w:val="24"/>
        </w:rPr>
        <w:noBreakHyphen/>
      </w:r>
      <w:r w:rsidR="00F32EC5" w:rsidRPr="00AA410B">
        <w:rPr>
          <w:rFonts w:ascii="Times New Roman" w:eastAsia="Times New Roman" w:hAnsi="Times New Roman" w:cs="Times New Roman"/>
          <w:color w:val="000000"/>
          <w:sz w:val="24"/>
          <w:szCs w:val="24"/>
        </w:rPr>
        <w:t>1</w:t>
      </w:r>
      <w:r w:rsidR="00AC58D6">
        <w:rPr>
          <w:rFonts w:ascii="Times New Roman" w:eastAsia="Times New Roman" w:hAnsi="Times New Roman" w:cs="Times New Roman"/>
          <w:color w:val="000000"/>
          <w:sz w:val="24"/>
          <w:szCs w:val="24"/>
        </w:rPr>
        <w:noBreakHyphen/>
      </w:r>
      <w:r w:rsidR="00F32EC5" w:rsidRPr="00AA410B">
        <w:rPr>
          <w:rFonts w:ascii="Times New Roman" w:eastAsia="Times New Roman" w:hAnsi="Times New Roman" w:cs="Times New Roman"/>
          <w:color w:val="000000"/>
          <w:sz w:val="24"/>
          <w:szCs w:val="24"/>
        </w:rPr>
        <w:t xml:space="preserve">1 solutions. </w:t>
      </w:r>
      <w:r w:rsidR="00BA2515">
        <w:rPr>
          <w:rFonts w:ascii="Times New Roman" w:eastAsia="Times New Roman" w:hAnsi="Times New Roman" w:cs="Times New Roman"/>
          <w:color w:val="000000"/>
          <w:sz w:val="24"/>
          <w:szCs w:val="24"/>
        </w:rPr>
        <w:t xml:space="preserve"> </w:t>
      </w:r>
      <w:r w:rsidR="00F32EC5" w:rsidRPr="00AA410B">
        <w:rPr>
          <w:rFonts w:ascii="Times New Roman" w:eastAsia="Times New Roman" w:hAnsi="Times New Roman" w:cs="Times New Roman"/>
          <w:color w:val="000000"/>
          <w:sz w:val="24"/>
          <w:szCs w:val="24"/>
        </w:rPr>
        <w:t xml:space="preserve">For example, </w:t>
      </w:r>
      <w:r w:rsidR="00805114" w:rsidRPr="00AA410B">
        <w:rPr>
          <w:rFonts w:ascii="Times New Roman" w:eastAsia="Times New Roman" w:hAnsi="Times New Roman" w:cs="Times New Roman"/>
          <w:color w:val="000000"/>
          <w:sz w:val="24"/>
          <w:szCs w:val="24"/>
        </w:rPr>
        <w:t>Service Provider</w:t>
      </w:r>
      <w:r w:rsidR="00F32EC5" w:rsidRPr="00AA410B">
        <w:rPr>
          <w:rFonts w:ascii="Times New Roman" w:eastAsia="Times New Roman" w:hAnsi="Times New Roman" w:cs="Times New Roman"/>
          <w:color w:val="000000"/>
          <w:sz w:val="24"/>
          <w:szCs w:val="24"/>
        </w:rPr>
        <w:t xml:space="preserve">s with traditional fixed-line connections to the local PSAP, </w:t>
      </w:r>
      <w:r w:rsidR="009D10CC" w:rsidRPr="00AA410B">
        <w:rPr>
          <w:rFonts w:ascii="Times New Roman" w:eastAsia="Times New Roman" w:hAnsi="Times New Roman" w:cs="Times New Roman"/>
          <w:color w:val="000000"/>
          <w:sz w:val="24"/>
          <w:szCs w:val="24"/>
        </w:rPr>
        <w:t>would</w:t>
      </w:r>
      <w:r w:rsidR="00F32EC5" w:rsidRPr="00AA410B">
        <w:rPr>
          <w:rFonts w:ascii="Times New Roman" w:eastAsia="Times New Roman" w:hAnsi="Times New Roman" w:cs="Times New Roman"/>
          <w:color w:val="000000"/>
          <w:sz w:val="24"/>
          <w:szCs w:val="24"/>
        </w:rPr>
        <w:t xml:space="preserve"> need to support p</w:t>
      </w:r>
      <w:r w:rsidR="001E5883">
        <w:rPr>
          <w:rFonts w:ascii="Times New Roman" w:eastAsia="Times New Roman" w:hAnsi="Times New Roman" w:cs="Times New Roman"/>
          <w:color w:val="000000"/>
          <w:sz w:val="24"/>
          <w:szCs w:val="24"/>
        </w:rPr>
        <w:t>-</w:t>
      </w:r>
      <w:r w:rsidR="00F32EC5" w:rsidRPr="00AA410B">
        <w:rPr>
          <w:rFonts w:ascii="Times New Roman" w:eastAsia="Times New Roman" w:hAnsi="Times New Roman" w:cs="Times New Roman"/>
          <w:color w:val="000000"/>
          <w:sz w:val="24"/>
          <w:szCs w:val="24"/>
        </w:rPr>
        <w:t>ANIs or use third-party solutions.</w:t>
      </w:r>
      <w:r w:rsidR="00AC58D6">
        <w:rPr>
          <w:rFonts w:ascii="Times New Roman" w:eastAsia="Times New Roman" w:hAnsi="Times New Roman" w:cs="Times New Roman"/>
          <w:color w:val="000000"/>
          <w:sz w:val="24"/>
          <w:szCs w:val="24"/>
        </w:rPr>
        <w:t xml:space="preserve">  </w:t>
      </w:r>
    </w:p>
    <w:p w14:paraId="6F1F57C2" w14:textId="24E0BF71" w:rsidR="00F32EC5" w:rsidRPr="0009387B" w:rsidRDefault="00F32EC5" w:rsidP="0009387B">
      <w:pPr>
        <w:pStyle w:val="ListParagraph"/>
        <w:spacing w:after="0" w:line="240" w:lineRule="auto"/>
        <w:rPr>
          <w:rFonts w:ascii="Times New Roman" w:eastAsia="Times New Roman" w:hAnsi="Times New Roman" w:cs="Times New Roman"/>
          <w:i/>
          <w:iCs/>
          <w:color w:val="000000"/>
          <w:sz w:val="24"/>
          <w:szCs w:val="24"/>
        </w:rPr>
      </w:pPr>
      <w:r w:rsidRPr="0009387B">
        <w:rPr>
          <w:rFonts w:ascii="Times New Roman" w:eastAsia="Times New Roman" w:hAnsi="Times New Roman" w:cs="Times New Roman"/>
          <w:i/>
          <w:iCs/>
          <w:color w:val="000000"/>
          <w:sz w:val="24"/>
          <w:szCs w:val="24"/>
        </w:rPr>
        <w:t xml:space="preserve">9-1-1 (p-ANI) </w:t>
      </w:r>
      <w:r w:rsidR="009C1EA1">
        <w:rPr>
          <w:rFonts w:ascii="Times New Roman" w:eastAsia="Times New Roman" w:hAnsi="Times New Roman" w:cs="Times New Roman"/>
          <w:i/>
          <w:iCs/>
          <w:color w:val="000000"/>
          <w:sz w:val="24"/>
          <w:szCs w:val="24"/>
        </w:rPr>
        <w:t>IPLRN alternative</w:t>
      </w:r>
      <w:r w:rsidRPr="0009387B">
        <w:rPr>
          <w:rFonts w:ascii="Times New Roman" w:eastAsia="Times New Roman" w:hAnsi="Times New Roman" w:cs="Times New Roman"/>
          <w:i/>
          <w:iCs/>
          <w:color w:val="000000"/>
          <w:sz w:val="24"/>
          <w:szCs w:val="24"/>
        </w:rPr>
        <w:t xml:space="preserve"> costs</w:t>
      </w:r>
      <w:r w:rsidR="00AC58D6">
        <w:rPr>
          <w:rFonts w:ascii="Times New Roman" w:eastAsia="Times New Roman" w:hAnsi="Times New Roman" w:cs="Times New Roman"/>
          <w:i/>
          <w:iCs/>
          <w:color w:val="000000"/>
          <w:sz w:val="24"/>
          <w:szCs w:val="24"/>
        </w:rPr>
        <w:t xml:space="preserve">  </w:t>
      </w:r>
    </w:p>
    <w:p w14:paraId="03E63E7B" w14:textId="767E9212" w:rsidR="00F32EC5" w:rsidRPr="0009387B" w:rsidRDefault="00751864" w:rsidP="0009387B">
      <w:pPr>
        <w:spacing w:after="0" w:line="240" w:lineRule="auto"/>
        <w:ind w:left="1080"/>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F</w:t>
      </w:r>
      <w:r w:rsidR="00F32EC5" w:rsidRPr="0009387B">
        <w:rPr>
          <w:rFonts w:ascii="Times New Roman" w:eastAsia="Times New Roman" w:hAnsi="Times New Roman" w:cs="Times New Roman"/>
          <w:color w:val="000000"/>
          <w:sz w:val="24"/>
          <w:szCs w:val="24"/>
        </w:rPr>
        <w:t xml:space="preserve">or originating 9-1-1 calls, the </w:t>
      </w:r>
      <w:r w:rsidR="00805114" w:rsidRPr="0009387B">
        <w:rPr>
          <w:rFonts w:ascii="Times New Roman" w:eastAsia="Times New Roman" w:hAnsi="Times New Roman" w:cs="Times New Roman"/>
          <w:color w:val="000000"/>
          <w:sz w:val="24"/>
          <w:szCs w:val="24"/>
        </w:rPr>
        <w:t>Service Provider</w:t>
      </w:r>
      <w:r w:rsidR="00F32EC5" w:rsidRPr="0009387B">
        <w:rPr>
          <w:rFonts w:ascii="Times New Roman" w:eastAsia="Times New Roman" w:hAnsi="Times New Roman" w:cs="Times New Roman"/>
          <w:color w:val="000000"/>
          <w:sz w:val="24"/>
          <w:szCs w:val="24"/>
        </w:rPr>
        <w:t xml:space="preserve"> </w:t>
      </w:r>
      <w:r w:rsidR="00C44678" w:rsidRPr="0009387B">
        <w:rPr>
          <w:rFonts w:ascii="Times New Roman" w:eastAsia="Times New Roman" w:hAnsi="Times New Roman" w:cs="Times New Roman"/>
          <w:color w:val="000000"/>
          <w:sz w:val="24"/>
          <w:szCs w:val="24"/>
        </w:rPr>
        <w:t xml:space="preserve">would need </w:t>
      </w:r>
      <w:r w:rsidR="00F32EC5" w:rsidRPr="0009387B">
        <w:rPr>
          <w:rFonts w:ascii="Times New Roman" w:eastAsia="Times New Roman" w:hAnsi="Times New Roman" w:cs="Times New Roman"/>
          <w:color w:val="000000"/>
          <w:sz w:val="24"/>
          <w:szCs w:val="24"/>
        </w:rPr>
        <w:t>to consider the following capabilities and charges:</w:t>
      </w:r>
      <w:r w:rsidR="00AC58D6">
        <w:rPr>
          <w:rFonts w:ascii="Times New Roman" w:eastAsia="Times New Roman" w:hAnsi="Times New Roman" w:cs="Times New Roman"/>
          <w:color w:val="000000"/>
          <w:sz w:val="24"/>
          <w:szCs w:val="24"/>
        </w:rPr>
        <w:t xml:space="preserve">  </w:t>
      </w:r>
    </w:p>
    <w:p w14:paraId="603518B2" w14:textId="29B941B5" w:rsidR="000175E8" w:rsidRPr="0009387B" w:rsidRDefault="000175E8" w:rsidP="0009387B">
      <w:pPr>
        <w:pStyle w:val="ListParagraph"/>
        <w:numPr>
          <w:ilvl w:val="0"/>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Provisioning and data services:</w:t>
      </w:r>
      <w:r w:rsidR="00AC58D6">
        <w:rPr>
          <w:rFonts w:ascii="Times New Roman" w:eastAsia="Times New Roman" w:hAnsi="Times New Roman" w:cs="Times New Roman"/>
          <w:color w:val="000000"/>
          <w:sz w:val="24"/>
          <w:szCs w:val="24"/>
        </w:rPr>
        <w:t xml:space="preserve">  </w:t>
      </w:r>
    </w:p>
    <w:p w14:paraId="70014851" w14:textId="6D1EA1C0" w:rsidR="000175E8" w:rsidRPr="0009387B" w:rsidRDefault="000175E8" w:rsidP="0009387B">
      <w:pPr>
        <w:pStyle w:val="ListParagraph"/>
        <w:numPr>
          <w:ilvl w:val="1"/>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 xml:space="preserve">Collection and maintenance of </w:t>
      </w:r>
      <w:r w:rsidR="00555B48" w:rsidRPr="0009387B">
        <w:rPr>
          <w:rFonts w:ascii="Times New Roman" w:eastAsia="Times New Roman" w:hAnsi="Times New Roman" w:cs="Times New Roman"/>
          <w:color w:val="000000"/>
          <w:sz w:val="24"/>
          <w:szCs w:val="24"/>
        </w:rPr>
        <w:t xml:space="preserve">Geographic Information </w:t>
      </w:r>
      <w:r w:rsidR="004E43F5" w:rsidRPr="0009387B">
        <w:rPr>
          <w:rFonts w:ascii="Times New Roman" w:eastAsia="Times New Roman" w:hAnsi="Times New Roman" w:cs="Times New Roman"/>
          <w:color w:val="000000"/>
          <w:sz w:val="24"/>
          <w:szCs w:val="24"/>
        </w:rPr>
        <w:t xml:space="preserve">System </w:t>
      </w:r>
      <w:r w:rsidRPr="0009387B">
        <w:rPr>
          <w:rFonts w:ascii="Times New Roman" w:eastAsia="Times New Roman" w:hAnsi="Times New Roman" w:cs="Times New Roman"/>
          <w:color w:val="000000"/>
          <w:sz w:val="24"/>
          <w:szCs w:val="24"/>
        </w:rPr>
        <w:t>(GIS) based 9-1-1 Authority jurisdiction data to include roads, structures, and emergency response boundaries</w:t>
      </w:r>
      <w:r w:rsidR="00AC58D6">
        <w:rPr>
          <w:rFonts w:ascii="Times New Roman" w:eastAsia="Times New Roman" w:hAnsi="Times New Roman" w:cs="Times New Roman"/>
          <w:color w:val="000000"/>
          <w:sz w:val="24"/>
          <w:szCs w:val="24"/>
        </w:rPr>
        <w:t xml:space="preserve">  </w:t>
      </w:r>
    </w:p>
    <w:p w14:paraId="7C403B97" w14:textId="44F16DF4" w:rsidR="000175E8" w:rsidRPr="0009387B" w:rsidRDefault="000175E8" w:rsidP="0009387B">
      <w:pPr>
        <w:pStyle w:val="ListParagraph"/>
        <w:numPr>
          <w:ilvl w:val="1"/>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 xml:space="preserve">Establishment or use of existing p-ANI records per jurisdictional boundary to support a routing path through legacy </w:t>
      </w:r>
      <w:r w:rsidR="00BA2515">
        <w:rPr>
          <w:rFonts w:ascii="Times New Roman" w:eastAsia="Times New Roman" w:hAnsi="Times New Roman" w:cs="Times New Roman"/>
          <w:color w:val="000000"/>
          <w:sz w:val="24"/>
          <w:szCs w:val="24"/>
        </w:rPr>
        <w:t>9-1-1</w:t>
      </w:r>
      <w:r w:rsidRPr="0009387B">
        <w:rPr>
          <w:rFonts w:ascii="Times New Roman" w:eastAsia="Times New Roman" w:hAnsi="Times New Roman" w:cs="Times New Roman"/>
          <w:color w:val="000000"/>
          <w:sz w:val="24"/>
          <w:szCs w:val="24"/>
        </w:rPr>
        <w:t xml:space="preserve"> selective routers to a specific PSAPs</w:t>
      </w:r>
      <w:r w:rsidR="00AC58D6">
        <w:rPr>
          <w:rFonts w:ascii="Times New Roman" w:eastAsia="Times New Roman" w:hAnsi="Times New Roman" w:cs="Times New Roman"/>
          <w:color w:val="000000"/>
          <w:sz w:val="24"/>
          <w:szCs w:val="24"/>
        </w:rPr>
        <w:t xml:space="preserve">  </w:t>
      </w:r>
    </w:p>
    <w:p w14:paraId="473B0CE9" w14:textId="2399757A" w:rsidR="000175E8" w:rsidRPr="0009387B" w:rsidRDefault="000175E8" w:rsidP="0009387B">
      <w:pPr>
        <w:pStyle w:val="ListParagraph"/>
        <w:numPr>
          <w:ilvl w:val="1"/>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 xml:space="preserve">Establishment or use of dedicated 9-1-1 trunking to the jurisdiction’s 9-1-1 </w:t>
      </w:r>
      <w:r w:rsidR="00805114" w:rsidRPr="0009387B">
        <w:rPr>
          <w:rFonts w:ascii="Times New Roman" w:eastAsia="Times New Roman" w:hAnsi="Times New Roman" w:cs="Times New Roman"/>
          <w:color w:val="000000"/>
          <w:sz w:val="24"/>
          <w:szCs w:val="24"/>
        </w:rPr>
        <w:t>Service Provider</w:t>
      </w:r>
      <w:r w:rsidRPr="0009387B">
        <w:rPr>
          <w:rFonts w:ascii="Times New Roman" w:eastAsia="Times New Roman" w:hAnsi="Times New Roman" w:cs="Times New Roman"/>
          <w:color w:val="000000"/>
          <w:sz w:val="24"/>
          <w:szCs w:val="24"/>
        </w:rPr>
        <w:t xml:space="preserve"> to transport 9-1-1 traffic from the p-ANI contracted commercial provider to the PSAP</w:t>
      </w:r>
      <w:r w:rsidR="00AC58D6">
        <w:rPr>
          <w:rFonts w:ascii="Times New Roman" w:eastAsia="Times New Roman" w:hAnsi="Times New Roman" w:cs="Times New Roman"/>
          <w:color w:val="000000"/>
          <w:sz w:val="24"/>
          <w:szCs w:val="24"/>
        </w:rPr>
        <w:t xml:space="preserve">  </w:t>
      </w:r>
    </w:p>
    <w:p w14:paraId="3F6B26A1" w14:textId="191389B5" w:rsidR="000175E8" w:rsidRPr="0009387B" w:rsidRDefault="000175E8" w:rsidP="0009387B">
      <w:pPr>
        <w:pStyle w:val="ListParagraph"/>
        <w:numPr>
          <w:ilvl w:val="1"/>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Establishment or use of dedicated data services for real time delivery of location data at the time of the emergency call</w:t>
      </w:r>
      <w:r w:rsidR="00AC58D6">
        <w:rPr>
          <w:rFonts w:ascii="Times New Roman" w:eastAsia="Times New Roman" w:hAnsi="Times New Roman" w:cs="Times New Roman"/>
          <w:color w:val="000000"/>
          <w:sz w:val="24"/>
          <w:szCs w:val="24"/>
        </w:rPr>
        <w:t xml:space="preserve">  </w:t>
      </w:r>
    </w:p>
    <w:p w14:paraId="0CB5BC1E" w14:textId="1D9695E9" w:rsidR="000175E8" w:rsidRPr="0009387B" w:rsidRDefault="000175E8" w:rsidP="0009387B">
      <w:pPr>
        <w:pStyle w:val="ListParagraph"/>
        <w:numPr>
          <w:ilvl w:val="1"/>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 xml:space="preserve">Customer record preparation, validation and storage services for pre-call validation, which may include GIS data (latitude/longitude) confirmation services </w:t>
      </w:r>
      <w:r w:rsidR="00AC58D6">
        <w:rPr>
          <w:rFonts w:ascii="Times New Roman" w:eastAsia="Times New Roman" w:hAnsi="Times New Roman" w:cs="Times New Roman"/>
          <w:color w:val="000000"/>
          <w:sz w:val="24"/>
          <w:szCs w:val="24"/>
        </w:rPr>
        <w:t xml:space="preserve"> </w:t>
      </w:r>
    </w:p>
    <w:p w14:paraId="32FE8545" w14:textId="1FF3CF97" w:rsidR="000175E8" w:rsidRDefault="000175E8" w:rsidP="0009387B">
      <w:pPr>
        <w:pStyle w:val="ListParagraph"/>
        <w:numPr>
          <w:ilvl w:val="1"/>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Staffing for error research and clearance</w:t>
      </w:r>
      <w:r w:rsidR="00AC58D6">
        <w:rPr>
          <w:rFonts w:ascii="Times New Roman" w:eastAsia="Times New Roman" w:hAnsi="Times New Roman" w:cs="Times New Roman"/>
          <w:color w:val="000000"/>
          <w:sz w:val="24"/>
          <w:szCs w:val="24"/>
        </w:rPr>
        <w:t xml:space="preserve">  </w:t>
      </w:r>
    </w:p>
    <w:p w14:paraId="43A5017D" w14:textId="77777777" w:rsidR="0009387B" w:rsidRPr="0009387B" w:rsidRDefault="0009387B" w:rsidP="0009387B">
      <w:pPr>
        <w:pStyle w:val="ListParagraph"/>
        <w:spacing w:after="0" w:line="240" w:lineRule="auto"/>
        <w:ind w:left="2160"/>
        <w:rPr>
          <w:rFonts w:ascii="Times New Roman" w:eastAsia="Times New Roman" w:hAnsi="Times New Roman" w:cs="Times New Roman"/>
          <w:color w:val="000000"/>
          <w:sz w:val="24"/>
          <w:szCs w:val="24"/>
        </w:rPr>
      </w:pPr>
    </w:p>
    <w:p w14:paraId="79090A5F" w14:textId="3EEC3F6D" w:rsidR="000175E8" w:rsidRPr="0009387B" w:rsidRDefault="000175E8" w:rsidP="0009387B">
      <w:pPr>
        <w:pStyle w:val="ListParagraph"/>
        <w:numPr>
          <w:ilvl w:val="0"/>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Emergency Call Processing</w:t>
      </w:r>
      <w:r w:rsidR="00AC58D6">
        <w:rPr>
          <w:rFonts w:ascii="Times New Roman" w:eastAsia="Times New Roman" w:hAnsi="Times New Roman" w:cs="Times New Roman"/>
          <w:color w:val="000000"/>
          <w:sz w:val="24"/>
          <w:szCs w:val="24"/>
        </w:rPr>
        <w:t xml:space="preserve">  </w:t>
      </w:r>
    </w:p>
    <w:p w14:paraId="6ADFCE4D" w14:textId="3EB77F8E" w:rsidR="000175E8" w:rsidRPr="0009387B" w:rsidRDefault="000175E8" w:rsidP="0009387B">
      <w:pPr>
        <w:pStyle w:val="ListParagraph"/>
        <w:numPr>
          <w:ilvl w:val="1"/>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Compliant, dedicated trunking between originating carrier and contracted commercial provider</w:t>
      </w:r>
      <w:r w:rsidR="00AC58D6">
        <w:rPr>
          <w:rFonts w:ascii="Times New Roman" w:eastAsia="Times New Roman" w:hAnsi="Times New Roman" w:cs="Times New Roman"/>
          <w:color w:val="000000"/>
          <w:sz w:val="24"/>
          <w:szCs w:val="24"/>
        </w:rPr>
        <w:t xml:space="preserve">.  </w:t>
      </w:r>
    </w:p>
    <w:p w14:paraId="26FA607A" w14:textId="7F1E0BCC" w:rsidR="000175E8" w:rsidRPr="0009387B" w:rsidRDefault="000175E8" w:rsidP="0009387B">
      <w:pPr>
        <w:pStyle w:val="ListParagraph"/>
        <w:numPr>
          <w:ilvl w:val="1"/>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Real time location determination services and conversion to GIS data if not available prior to the emergency call.</w:t>
      </w:r>
      <w:r w:rsidR="00AC58D6">
        <w:rPr>
          <w:rFonts w:ascii="Times New Roman" w:eastAsia="Times New Roman" w:hAnsi="Times New Roman" w:cs="Times New Roman"/>
          <w:color w:val="000000"/>
          <w:sz w:val="24"/>
          <w:szCs w:val="24"/>
        </w:rPr>
        <w:t xml:space="preserve"> </w:t>
      </w:r>
      <w:r w:rsidR="00F21730" w:rsidRPr="0009387B">
        <w:rPr>
          <w:rFonts w:ascii="Times New Roman" w:eastAsia="Times New Roman" w:hAnsi="Times New Roman" w:cs="Times New Roman"/>
          <w:color w:val="000000"/>
          <w:sz w:val="24"/>
          <w:szCs w:val="24"/>
        </w:rPr>
        <w:t xml:space="preserve"> This is o</w:t>
      </w:r>
      <w:r w:rsidRPr="0009387B">
        <w:rPr>
          <w:rFonts w:ascii="Times New Roman" w:eastAsia="Times New Roman" w:hAnsi="Times New Roman" w:cs="Times New Roman"/>
          <w:color w:val="000000"/>
          <w:sz w:val="24"/>
          <w:szCs w:val="24"/>
        </w:rPr>
        <w:t xml:space="preserve">nly needed if </w:t>
      </w:r>
      <w:r w:rsidR="00555B48" w:rsidRPr="0009387B">
        <w:rPr>
          <w:rFonts w:ascii="Times New Roman" w:eastAsia="Times New Roman" w:hAnsi="Times New Roman" w:cs="Times New Roman"/>
          <w:color w:val="000000"/>
          <w:sz w:val="24"/>
          <w:szCs w:val="24"/>
        </w:rPr>
        <w:t xml:space="preserve">the </w:t>
      </w:r>
      <w:r w:rsidRPr="0009387B">
        <w:rPr>
          <w:rFonts w:ascii="Times New Roman" w:eastAsia="Times New Roman" w:hAnsi="Times New Roman" w:cs="Times New Roman"/>
          <w:color w:val="000000"/>
          <w:sz w:val="24"/>
          <w:szCs w:val="24"/>
        </w:rPr>
        <w:t>end user is not in a fixed location</w:t>
      </w:r>
      <w:r w:rsidR="00F21730" w:rsidRPr="0009387B">
        <w:rPr>
          <w:rFonts w:ascii="Times New Roman" w:eastAsia="Times New Roman" w:hAnsi="Times New Roman" w:cs="Times New Roman"/>
          <w:color w:val="000000"/>
          <w:sz w:val="24"/>
          <w:szCs w:val="24"/>
        </w:rPr>
        <w:t xml:space="preserve"> </w:t>
      </w:r>
      <w:r w:rsidR="00555B48" w:rsidRPr="0009387B">
        <w:rPr>
          <w:rFonts w:ascii="Times New Roman" w:eastAsia="Times New Roman" w:hAnsi="Times New Roman" w:cs="Times New Roman"/>
          <w:color w:val="000000"/>
          <w:sz w:val="24"/>
          <w:szCs w:val="24"/>
        </w:rPr>
        <w:t>(</w:t>
      </w:r>
      <w:r w:rsidR="00F21730" w:rsidRPr="0009387B">
        <w:rPr>
          <w:rFonts w:ascii="Times New Roman" w:eastAsia="Times New Roman" w:hAnsi="Times New Roman" w:cs="Times New Roman"/>
          <w:color w:val="000000"/>
          <w:sz w:val="24"/>
          <w:szCs w:val="24"/>
        </w:rPr>
        <w:t xml:space="preserve">e.g., </w:t>
      </w:r>
      <w:r w:rsidRPr="0009387B">
        <w:rPr>
          <w:rFonts w:ascii="Times New Roman" w:eastAsia="Times New Roman" w:hAnsi="Times New Roman" w:cs="Times New Roman"/>
          <w:color w:val="000000"/>
          <w:sz w:val="24"/>
          <w:szCs w:val="24"/>
        </w:rPr>
        <w:t>a soft-phone or over-the-top VoIP application</w:t>
      </w:r>
      <w:r w:rsidR="00555B48" w:rsidRPr="0009387B">
        <w:rPr>
          <w:rFonts w:ascii="Times New Roman" w:eastAsia="Times New Roman" w:hAnsi="Times New Roman" w:cs="Times New Roman"/>
          <w:color w:val="000000"/>
          <w:sz w:val="24"/>
          <w:szCs w:val="24"/>
        </w:rPr>
        <w:t>)</w:t>
      </w:r>
      <w:r w:rsidR="00AC58D6">
        <w:rPr>
          <w:rFonts w:ascii="Times New Roman" w:eastAsia="Times New Roman" w:hAnsi="Times New Roman" w:cs="Times New Roman"/>
          <w:color w:val="000000"/>
          <w:sz w:val="24"/>
          <w:szCs w:val="24"/>
        </w:rPr>
        <w:t>.</w:t>
      </w:r>
      <w:r w:rsidR="00F21730" w:rsidRPr="0009387B">
        <w:rPr>
          <w:rFonts w:ascii="Times New Roman" w:eastAsia="Times New Roman" w:hAnsi="Times New Roman" w:cs="Times New Roman"/>
          <w:color w:val="000000"/>
          <w:sz w:val="24"/>
          <w:szCs w:val="24"/>
        </w:rPr>
        <w:t xml:space="preserve"> </w:t>
      </w:r>
      <w:r w:rsidR="00AC58D6">
        <w:rPr>
          <w:rFonts w:ascii="Times New Roman" w:eastAsia="Times New Roman" w:hAnsi="Times New Roman" w:cs="Times New Roman"/>
          <w:color w:val="000000"/>
          <w:sz w:val="24"/>
          <w:szCs w:val="24"/>
        </w:rPr>
        <w:t xml:space="preserve"> </w:t>
      </w:r>
    </w:p>
    <w:p w14:paraId="696CB393" w14:textId="4D2025E3" w:rsidR="00F32EC5" w:rsidRPr="0009387B" w:rsidRDefault="000175E8" w:rsidP="0009387B">
      <w:pPr>
        <w:pStyle w:val="ListParagraph"/>
        <w:numPr>
          <w:ilvl w:val="1"/>
          <w:numId w:val="26"/>
        </w:numPr>
        <w:spacing w:after="0" w:line="240" w:lineRule="auto"/>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Staffing and operation of a dedicated call center structured to manage emergency calls not properly provisioned prior to an emergency call</w:t>
      </w:r>
      <w:r w:rsidR="00AC58D6">
        <w:rPr>
          <w:rFonts w:ascii="Times New Roman" w:eastAsia="Times New Roman" w:hAnsi="Times New Roman" w:cs="Times New Roman"/>
          <w:color w:val="000000"/>
          <w:sz w:val="24"/>
          <w:szCs w:val="24"/>
        </w:rPr>
        <w:t>.</w:t>
      </w:r>
      <w:r w:rsidR="00F21730" w:rsidRPr="0009387B">
        <w:rPr>
          <w:rFonts w:ascii="Times New Roman" w:eastAsia="Times New Roman" w:hAnsi="Times New Roman" w:cs="Times New Roman"/>
          <w:color w:val="000000"/>
          <w:sz w:val="24"/>
          <w:szCs w:val="24"/>
        </w:rPr>
        <w:t xml:space="preserve"> </w:t>
      </w:r>
      <w:r w:rsidR="00AC58D6">
        <w:rPr>
          <w:rFonts w:ascii="Times New Roman" w:eastAsia="Times New Roman" w:hAnsi="Times New Roman" w:cs="Times New Roman"/>
          <w:color w:val="000000"/>
          <w:sz w:val="24"/>
          <w:szCs w:val="24"/>
        </w:rPr>
        <w:t xml:space="preserve"> </w:t>
      </w:r>
    </w:p>
    <w:p w14:paraId="0A32070B" w14:textId="655A5F09" w:rsidR="00F32EC5" w:rsidRPr="0009387B" w:rsidRDefault="00F32EC5" w:rsidP="0009387B">
      <w:pPr>
        <w:spacing w:after="0" w:line="240" w:lineRule="auto"/>
        <w:ind w:left="720"/>
        <w:rPr>
          <w:rFonts w:ascii="Times New Roman" w:eastAsia="Times New Roman" w:hAnsi="Times New Roman" w:cs="Times New Roman"/>
          <w:color w:val="000000"/>
          <w:sz w:val="24"/>
          <w:szCs w:val="24"/>
        </w:rPr>
      </w:pPr>
      <w:r w:rsidRPr="0009387B">
        <w:rPr>
          <w:rFonts w:ascii="Times New Roman" w:eastAsia="Times New Roman" w:hAnsi="Times New Roman" w:cs="Times New Roman"/>
          <w:color w:val="000000"/>
          <w:sz w:val="24"/>
          <w:szCs w:val="24"/>
        </w:rPr>
        <w:t>Service pricing varies by the size of the originating carrier and the size of the jurisdictional footprint the carrier intends to cover.  Typical agreements would include a non-recurring set up charge to establish services, and a monthly charge per customer record for validation and storage that would be volume based.</w:t>
      </w:r>
      <w:r w:rsidR="00535154" w:rsidRPr="0009387B">
        <w:rPr>
          <w:rFonts w:ascii="Times New Roman" w:eastAsia="Times New Roman" w:hAnsi="Times New Roman" w:cs="Times New Roman"/>
          <w:color w:val="000000"/>
          <w:sz w:val="24"/>
          <w:szCs w:val="24"/>
        </w:rPr>
        <w:t xml:space="preserve"> </w:t>
      </w:r>
      <w:r w:rsidR="00AC58D6">
        <w:rPr>
          <w:rFonts w:ascii="Times New Roman" w:eastAsia="Times New Roman" w:hAnsi="Times New Roman" w:cs="Times New Roman"/>
          <w:color w:val="000000"/>
          <w:sz w:val="24"/>
          <w:szCs w:val="24"/>
        </w:rPr>
        <w:t xml:space="preserve"> </w:t>
      </w:r>
    </w:p>
    <w:p w14:paraId="0EEA4563" w14:textId="77777777" w:rsidR="003332AC" w:rsidRPr="00AA410B" w:rsidRDefault="003332AC">
      <w:pPr>
        <w:spacing w:before="0" w:after="0" w:line="240" w:lineRule="auto"/>
        <w:ind w:left="360"/>
        <w:rPr>
          <w:rFonts w:ascii="Times New Roman" w:eastAsia="Times New Roman" w:hAnsi="Times New Roman" w:cs="Times New Roman"/>
          <w:sz w:val="24"/>
          <w:szCs w:val="24"/>
        </w:rPr>
      </w:pPr>
    </w:p>
    <w:p w14:paraId="64D9D874" w14:textId="3D3E4428" w:rsidR="004C3050" w:rsidRPr="007973DB" w:rsidRDefault="00F84CC1" w:rsidP="004F076B">
      <w:pPr>
        <w:pStyle w:val="ListParagraph"/>
        <w:numPr>
          <w:ilvl w:val="0"/>
          <w:numId w:val="8"/>
        </w:numPr>
        <w:spacing w:before="0" w:after="0" w:line="240" w:lineRule="auto"/>
        <w:outlineLvl w:val="1"/>
        <w:rPr>
          <w:rFonts w:ascii="Times New Roman" w:eastAsia="Times New Roman" w:hAnsi="Times New Roman" w:cs="Times New Roman"/>
          <w:sz w:val="24"/>
          <w:szCs w:val="24"/>
          <w:u w:val="single"/>
        </w:rPr>
      </w:pPr>
      <w:bookmarkStart w:id="13" w:name="_Toc44318673"/>
      <w:r w:rsidRPr="00AA410B">
        <w:rPr>
          <w:rFonts w:ascii="Times New Roman" w:eastAsia="Times New Roman" w:hAnsi="Times New Roman" w:cs="Times New Roman"/>
          <w:sz w:val="24"/>
          <w:szCs w:val="24"/>
          <w:u w:val="single"/>
        </w:rPr>
        <w:t>End User Billing</w:t>
      </w:r>
      <w:bookmarkEnd w:id="13"/>
      <w:r w:rsidR="00AC58D6">
        <w:rPr>
          <w:rFonts w:ascii="Times New Roman" w:eastAsia="Times New Roman" w:hAnsi="Times New Roman" w:cs="Times New Roman"/>
          <w:sz w:val="24"/>
          <w:szCs w:val="24"/>
          <w:u w:val="single"/>
        </w:rPr>
        <w:t xml:space="preserve">  </w:t>
      </w:r>
    </w:p>
    <w:p w14:paraId="752BE91C" w14:textId="40AD9AA8" w:rsidR="00F84CC1" w:rsidRPr="007973DB" w:rsidRDefault="00F84CC1"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 xml:space="preserve">It should be assumed that local calling </w:t>
      </w:r>
      <w:r w:rsidR="009D10CC" w:rsidRPr="007973DB">
        <w:rPr>
          <w:rFonts w:ascii="Times New Roman" w:eastAsia="Times New Roman" w:hAnsi="Times New Roman" w:cs="Times New Roman"/>
          <w:color w:val="000000"/>
          <w:sz w:val="24"/>
          <w:szCs w:val="24"/>
        </w:rPr>
        <w:t>would</w:t>
      </w:r>
      <w:r w:rsidRPr="007973DB">
        <w:rPr>
          <w:rFonts w:ascii="Times New Roman" w:eastAsia="Times New Roman" w:hAnsi="Times New Roman" w:cs="Times New Roman"/>
          <w:color w:val="000000"/>
          <w:sz w:val="24"/>
          <w:szCs w:val="24"/>
        </w:rPr>
        <w:t xml:space="preserve"> remain under the same regulatory jurisdictions as it is currently, an</w:t>
      </w:r>
      <w:r w:rsidR="00214CF7" w:rsidRPr="007973DB">
        <w:rPr>
          <w:rFonts w:ascii="Times New Roman" w:eastAsia="Times New Roman" w:hAnsi="Times New Roman" w:cs="Times New Roman"/>
          <w:color w:val="000000"/>
          <w:sz w:val="24"/>
          <w:szCs w:val="24"/>
        </w:rPr>
        <w:t>d</w:t>
      </w:r>
      <w:r w:rsidRPr="007973DB">
        <w:rPr>
          <w:rFonts w:ascii="Times New Roman" w:eastAsia="Times New Roman" w:hAnsi="Times New Roman" w:cs="Times New Roman"/>
          <w:color w:val="000000"/>
          <w:sz w:val="24"/>
          <w:szCs w:val="24"/>
        </w:rPr>
        <w:t xml:space="preserve"> the IPLRN solution offering to the </w:t>
      </w:r>
      <w:r w:rsidR="00214CF7" w:rsidRPr="007973DB">
        <w:rPr>
          <w:rFonts w:ascii="Times New Roman" w:eastAsia="Times New Roman" w:hAnsi="Times New Roman" w:cs="Times New Roman"/>
          <w:color w:val="000000"/>
          <w:sz w:val="24"/>
          <w:szCs w:val="24"/>
        </w:rPr>
        <w:t>calling party</w:t>
      </w:r>
      <w:r w:rsidRPr="007973DB">
        <w:rPr>
          <w:rFonts w:ascii="Times New Roman" w:eastAsia="Times New Roman" w:hAnsi="Times New Roman" w:cs="Times New Roman"/>
          <w:color w:val="000000"/>
          <w:sz w:val="24"/>
          <w:szCs w:val="24"/>
        </w:rPr>
        <w:t xml:space="preserve"> </w:t>
      </w:r>
      <w:r w:rsidR="009D10CC" w:rsidRPr="007973DB">
        <w:rPr>
          <w:rFonts w:ascii="Times New Roman" w:eastAsia="Times New Roman" w:hAnsi="Times New Roman" w:cs="Times New Roman"/>
          <w:color w:val="000000"/>
          <w:sz w:val="24"/>
          <w:szCs w:val="24"/>
        </w:rPr>
        <w:t>would</w:t>
      </w:r>
      <w:r w:rsidRPr="007973DB">
        <w:rPr>
          <w:rFonts w:ascii="Times New Roman" w:eastAsia="Times New Roman" w:hAnsi="Times New Roman" w:cs="Times New Roman"/>
          <w:color w:val="000000"/>
          <w:sz w:val="24"/>
          <w:szCs w:val="24"/>
        </w:rPr>
        <w:t xml:space="preserve"> likely be set based on the</w:t>
      </w:r>
      <w:r w:rsidR="00214CF7" w:rsidRPr="007973DB">
        <w:rPr>
          <w:rFonts w:ascii="Times New Roman" w:eastAsia="Times New Roman" w:hAnsi="Times New Roman" w:cs="Times New Roman"/>
          <w:color w:val="000000"/>
          <w:sz w:val="24"/>
          <w:szCs w:val="24"/>
        </w:rPr>
        <w:t xml:space="preserve"> originating</w:t>
      </w:r>
      <w:r w:rsidRPr="007973DB">
        <w:rPr>
          <w:rFonts w:ascii="Times New Roman" w:eastAsia="Times New Roman" w:hAnsi="Times New Roman" w:cs="Times New Roman"/>
          <w:color w:val="000000"/>
          <w:sz w:val="24"/>
          <w:szCs w:val="24"/>
        </w:rPr>
        <w:t xml:space="preserve"> provider’s agreement with their customers. </w:t>
      </w:r>
      <w:r w:rsidR="00AC58D6">
        <w:rPr>
          <w:rFonts w:ascii="Times New Roman" w:eastAsia="Times New Roman" w:hAnsi="Times New Roman" w:cs="Times New Roman"/>
          <w:color w:val="000000"/>
          <w:sz w:val="24"/>
          <w:szCs w:val="24"/>
        </w:rPr>
        <w:t xml:space="preserve"> </w:t>
      </w:r>
      <w:r w:rsidRPr="007973DB">
        <w:rPr>
          <w:rFonts w:ascii="Times New Roman" w:eastAsia="Times New Roman" w:hAnsi="Times New Roman" w:cs="Times New Roman"/>
          <w:color w:val="000000"/>
          <w:sz w:val="24"/>
          <w:szCs w:val="24"/>
        </w:rPr>
        <w:t xml:space="preserve">It can also be assumed that for a majority of calls routing over IP, the VoIP rate </w:t>
      </w:r>
      <w:r w:rsidR="009D10CC" w:rsidRPr="007973DB">
        <w:rPr>
          <w:rFonts w:ascii="Times New Roman" w:eastAsia="Times New Roman" w:hAnsi="Times New Roman" w:cs="Times New Roman"/>
          <w:color w:val="000000"/>
          <w:sz w:val="24"/>
          <w:szCs w:val="24"/>
        </w:rPr>
        <w:t>would</w:t>
      </w:r>
      <w:r w:rsidRPr="007973DB">
        <w:rPr>
          <w:rFonts w:ascii="Times New Roman" w:eastAsia="Times New Roman" w:hAnsi="Times New Roman" w:cs="Times New Roman"/>
          <w:color w:val="000000"/>
          <w:sz w:val="24"/>
          <w:szCs w:val="24"/>
        </w:rPr>
        <w:t xml:space="preserve"> be in accordance with the </w:t>
      </w:r>
      <w:r w:rsidR="00214CF7" w:rsidRPr="007973DB">
        <w:rPr>
          <w:rFonts w:ascii="Times New Roman" w:eastAsia="Times New Roman" w:hAnsi="Times New Roman" w:cs="Times New Roman"/>
          <w:color w:val="000000"/>
          <w:sz w:val="24"/>
          <w:szCs w:val="24"/>
        </w:rPr>
        <w:t>originating</w:t>
      </w:r>
      <w:r w:rsidRPr="007973DB">
        <w:rPr>
          <w:rFonts w:ascii="Times New Roman" w:eastAsia="Times New Roman" w:hAnsi="Times New Roman" w:cs="Times New Roman"/>
          <w:color w:val="000000"/>
          <w:sz w:val="24"/>
          <w:szCs w:val="24"/>
        </w:rPr>
        <w:t xml:space="preserve"> provider’s agreement with their customer, and the </w:t>
      </w:r>
      <w:r w:rsidR="00214CF7" w:rsidRPr="007973DB">
        <w:rPr>
          <w:rFonts w:ascii="Times New Roman" w:eastAsia="Times New Roman" w:hAnsi="Times New Roman" w:cs="Times New Roman"/>
          <w:color w:val="000000"/>
          <w:sz w:val="24"/>
          <w:szCs w:val="24"/>
        </w:rPr>
        <w:t>originating</w:t>
      </w:r>
      <w:r w:rsidRPr="007973DB">
        <w:rPr>
          <w:rFonts w:ascii="Times New Roman" w:eastAsia="Times New Roman" w:hAnsi="Times New Roman" w:cs="Times New Roman"/>
          <w:color w:val="000000"/>
          <w:sz w:val="24"/>
          <w:szCs w:val="24"/>
        </w:rPr>
        <w:t xml:space="preserve"> provider’s agreement with the interconnecting partners and may vary from the local tariffed rate</w:t>
      </w:r>
      <w:r w:rsidR="00280967">
        <w:rPr>
          <w:rFonts w:ascii="Times New Roman" w:eastAsia="Times New Roman" w:hAnsi="Times New Roman" w:cs="Times New Roman"/>
          <w:color w:val="000000"/>
          <w:sz w:val="24"/>
          <w:szCs w:val="24"/>
        </w:rPr>
        <w:t>.</w:t>
      </w:r>
      <w:r w:rsidRPr="00280967">
        <w:rPr>
          <w:rFonts w:ascii="Times New Roman" w:eastAsia="Times New Roman" w:hAnsi="Times New Roman" w:cs="Times New Roman"/>
          <w:sz w:val="24"/>
          <w:szCs w:val="24"/>
          <w:vertAlign w:val="superscript"/>
        </w:rPr>
        <w:footnoteReference w:id="15"/>
      </w:r>
      <w:r w:rsidR="00AC58D6">
        <w:rPr>
          <w:rFonts w:ascii="Times New Roman" w:eastAsia="Times New Roman" w:hAnsi="Times New Roman" w:cs="Times New Roman"/>
          <w:color w:val="000000"/>
          <w:sz w:val="24"/>
          <w:szCs w:val="24"/>
        </w:rPr>
        <w:t xml:space="preserve"> </w:t>
      </w:r>
      <w:r w:rsidRPr="007973DB">
        <w:rPr>
          <w:rFonts w:ascii="Times New Roman" w:eastAsia="Times New Roman" w:hAnsi="Times New Roman" w:cs="Times New Roman"/>
          <w:color w:val="000000"/>
          <w:sz w:val="24"/>
          <w:szCs w:val="24"/>
        </w:rPr>
        <w:t xml:space="preserve"> Given these assumptions, the </w:t>
      </w:r>
      <w:r w:rsidR="00214CF7" w:rsidRPr="007973DB">
        <w:rPr>
          <w:rFonts w:ascii="Times New Roman" w:eastAsia="Times New Roman" w:hAnsi="Times New Roman" w:cs="Times New Roman"/>
          <w:color w:val="000000"/>
          <w:sz w:val="24"/>
          <w:szCs w:val="24"/>
        </w:rPr>
        <w:t>calling party</w:t>
      </w:r>
      <w:r w:rsidRPr="007973DB">
        <w:rPr>
          <w:rFonts w:ascii="Times New Roman" w:eastAsia="Times New Roman" w:hAnsi="Times New Roman" w:cs="Times New Roman"/>
          <w:color w:val="000000"/>
          <w:sz w:val="24"/>
          <w:szCs w:val="24"/>
        </w:rPr>
        <w:t xml:space="preserve"> may experience a change in their billing when routing over IPLRNs </w:t>
      </w:r>
      <w:r w:rsidR="00CC0BC4" w:rsidRPr="007973DB">
        <w:rPr>
          <w:rFonts w:ascii="Times New Roman" w:eastAsia="Times New Roman" w:hAnsi="Times New Roman" w:cs="Times New Roman"/>
          <w:color w:val="000000"/>
          <w:sz w:val="24"/>
          <w:szCs w:val="24"/>
        </w:rPr>
        <w:t xml:space="preserve">rather </w:t>
      </w:r>
      <w:r w:rsidRPr="007973DB">
        <w:rPr>
          <w:rFonts w:ascii="Times New Roman" w:eastAsia="Times New Roman" w:hAnsi="Times New Roman" w:cs="Times New Roman"/>
          <w:color w:val="000000"/>
          <w:sz w:val="24"/>
          <w:szCs w:val="24"/>
        </w:rPr>
        <w:t xml:space="preserve">than local LRNs. </w:t>
      </w:r>
      <w:r w:rsidR="00AC58D6">
        <w:rPr>
          <w:rFonts w:ascii="Times New Roman" w:eastAsia="Times New Roman" w:hAnsi="Times New Roman" w:cs="Times New Roman"/>
          <w:color w:val="000000"/>
          <w:sz w:val="24"/>
          <w:szCs w:val="24"/>
        </w:rPr>
        <w:t xml:space="preserve"> </w:t>
      </w:r>
    </w:p>
    <w:p w14:paraId="20688200" w14:textId="77777777" w:rsidR="00FA686C" w:rsidRPr="007973DB" w:rsidRDefault="00FA686C" w:rsidP="007973DB">
      <w:pPr>
        <w:spacing w:after="0" w:line="240" w:lineRule="auto"/>
        <w:rPr>
          <w:rFonts w:ascii="Times New Roman" w:eastAsia="Times New Roman" w:hAnsi="Times New Roman" w:cs="Times New Roman"/>
          <w:color w:val="000000"/>
          <w:sz w:val="24"/>
          <w:szCs w:val="24"/>
        </w:rPr>
      </w:pPr>
    </w:p>
    <w:p w14:paraId="6D5D61A4" w14:textId="449FC74C" w:rsidR="009E0291" w:rsidRPr="00AA410B" w:rsidRDefault="0007565C" w:rsidP="004F076B">
      <w:pPr>
        <w:pStyle w:val="ListParagraph"/>
        <w:numPr>
          <w:ilvl w:val="0"/>
          <w:numId w:val="8"/>
        </w:numPr>
        <w:spacing w:before="0" w:after="0" w:line="240" w:lineRule="auto"/>
        <w:outlineLvl w:val="1"/>
        <w:rPr>
          <w:rFonts w:ascii="Times New Roman" w:eastAsia="Times New Roman" w:hAnsi="Times New Roman" w:cs="Times New Roman"/>
          <w:sz w:val="24"/>
          <w:szCs w:val="24"/>
          <w:u w:val="single"/>
        </w:rPr>
      </w:pPr>
      <w:bookmarkStart w:id="14" w:name="_Toc44318674"/>
      <w:r w:rsidRPr="00AA410B">
        <w:rPr>
          <w:rFonts w:ascii="Times New Roman" w:eastAsia="Times New Roman" w:hAnsi="Times New Roman" w:cs="Times New Roman"/>
          <w:sz w:val="24"/>
          <w:szCs w:val="24"/>
          <w:u w:val="single"/>
        </w:rPr>
        <w:t>Query Costs</w:t>
      </w:r>
      <w:bookmarkEnd w:id="14"/>
      <w:r w:rsidR="00AC58D6">
        <w:rPr>
          <w:rFonts w:ascii="Times New Roman" w:eastAsia="Times New Roman" w:hAnsi="Times New Roman" w:cs="Times New Roman"/>
          <w:sz w:val="24"/>
          <w:szCs w:val="24"/>
          <w:u w:val="single"/>
        </w:rPr>
        <w:t xml:space="preserve">  </w:t>
      </w:r>
    </w:p>
    <w:p w14:paraId="311243A2" w14:textId="75751998" w:rsidR="00CD2734" w:rsidRPr="007973DB" w:rsidRDefault="002E2CC6" w:rsidP="007973DB">
      <w:pPr>
        <w:spacing w:after="0" w:line="240" w:lineRule="auto"/>
        <w:ind w:left="720"/>
        <w:rPr>
          <w:rFonts w:ascii="Times New Roman" w:eastAsia="Times New Roman" w:hAnsi="Times New Roman" w:cs="Times New Roman"/>
          <w:i/>
          <w:iCs/>
          <w:color w:val="000000"/>
          <w:sz w:val="24"/>
          <w:szCs w:val="24"/>
        </w:rPr>
      </w:pPr>
      <w:r w:rsidRPr="007973DB">
        <w:rPr>
          <w:rFonts w:ascii="Times New Roman" w:eastAsia="Times New Roman" w:hAnsi="Times New Roman" w:cs="Times New Roman"/>
          <w:i/>
          <w:iCs/>
          <w:color w:val="000000"/>
          <w:sz w:val="24"/>
          <w:szCs w:val="24"/>
        </w:rPr>
        <w:t>Service Provider</w:t>
      </w:r>
      <w:r w:rsidR="00424C1D" w:rsidRPr="007973DB">
        <w:rPr>
          <w:rFonts w:ascii="Times New Roman" w:eastAsia="Times New Roman" w:hAnsi="Times New Roman" w:cs="Times New Roman"/>
          <w:i/>
          <w:iCs/>
          <w:color w:val="000000"/>
          <w:sz w:val="24"/>
          <w:szCs w:val="24"/>
        </w:rPr>
        <w:t xml:space="preserve"> expenses relating to database </w:t>
      </w:r>
      <w:r w:rsidR="00240467" w:rsidRPr="007973DB">
        <w:rPr>
          <w:rFonts w:ascii="Times New Roman" w:eastAsia="Times New Roman" w:hAnsi="Times New Roman" w:cs="Times New Roman"/>
          <w:i/>
          <w:iCs/>
          <w:color w:val="000000"/>
          <w:sz w:val="24"/>
          <w:szCs w:val="24"/>
        </w:rPr>
        <w:t>query</w:t>
      </w:r>
      <w:r w:rsidR="00424C1D" w:rsidRPr="007973DB">
        <w:rPr>
          <w:rFonts w:ascii="Times New Roman" w:eastAsia="Times New Roman" w:hAnsi="Times New Roman" w:cs="Times New Roman"/>
          <w:i/>
          <w:iCs/>
          <w:color w:val="000000"/>
          <w:sz w:val="24"/>
          <w:szCs w:val="24"/>
        </w:rPr>
        <w:t xml:space="preserve"> costs and to transport costs</w:t>
      </w:r>
      <w:r w:rsidR="00AC58D6">
        <w:rPr>
          <w:rFonts w:ascii="Times New Roman" w:eastAsia="Times New Roman" w:hAnsi="Times New Roman" w:cs="Times New Roman"/>
          <w:i/>
          <w:iCs/>
          <w:color w:val="000000"/>
          <w:sz w:val="24"/>
          <w:szCs w:val="24"/>
        </w:rPr>
        <w:t xml:space="preserve">  </w:t>
      </w:r>
    </w:p>
    <w:p w14:paraId="311E53D9" w14:textId="5D1D0826" w:rsidR="00CD2734" w:rsidRPr="007973DB" w:rsidRDefault="00CD2734"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 xml:space="preserve">As indicated in the assumptions above it is expected that IPLRN </w:t>
      </w:r>
      <w:r w:rsidR="009D10CC" w:rsidRPr="007973DB">
        <w:rPr>
          <w:rFonts w:ascii="Times New Roman" w:eastAsia="Times New Roman" w:hAnsi="Times New Roman" w:cs="Times New Roman"/>
          <w:color w:val="000000"/>
          <w:sz w:val="24"/>
          <w:szCs w:val="24"/>
        </w:rPr>
        <w:t>would</w:t>
      </w:r>
      <w:r w:rsidRPr="007973DB">
        <w:rPr>
          <w:rFonts w:ascii="Times New Roman" w:eastAsia="Times New Roman" w:hAnsi="Times New Roman" w:cs="Times New Roman"/>
          <w:color w:val="000000"/>
          <w:sz w:val="24"/>
          <w:szCs w:val="24"/>
        </w:rPr>
        <w:t xml:space="preserve"> require LNP queries for all calls (ACQ).  Unless there is an exemption for certain geographic areas or network operators, NNP allows for numbers to be ported from locations where LNP porting does not currently exist.  This would require numbers that are currently excluded from the need to perform LNP queries to potentially become eligible for porting.  Thus, this </w:t>
      </w:r>
      <w:r w:rsidR="009D10CC" w:rsidRPr="007973DB">
        <w:rPr>
          <w:rFonts w:ascii="Times New Roman" w:eastAsia="Times New Roman" w:hAnsi="Times New Roman" w:cs="Times New Roman"/>
          <w:color w:val="000000"/>
          <w:sz w:val="24"/>
          <w:szCs w:val="24"/>
        </w:rPr>
        <w:t>would</w:t>
      </w:r>
      <w:r w:rsidRPr="007973DB">
        <w:rPr>
          <w:rFonts w:ascii="Times New Roman" w:eastAsia="Times New Roman" w:hAnsi="Times New Roman" w:cs="Times New Roman"/>
          <w:color w:val="000000"/>
          <w:sz w:val="24"/>
          <w:szCs w:val="24"/>
        </w:rPr>
        <w:t xml:space="preserve"> drive queries where local competition does not exist and that otherwise would not require LNP queries. Currently, there are </w:t>
      </w:r>
      <w:r w:rsidR="00E21182" w:rsidRPr="007973DB">
        <w:rPr>
          <w:rFonts w:ascii="Times New Roman" w:eastAsia="Times New Roman" w:hAnsi="Times New Roman" w:cs="Times New Roman"/>
          <w:color w:val="000000"/>
          <w:sz w:val="24"/>
          <w:szCs w:val="24"/>
        </w:rPr>
        <w:t xml:space="preserve">6,147 Geographic </w:t>
      </w:r>
      <w:r w:rsidRPr="007973DB">
        <w:rPr>
          <w:rFonts w:ascii="Times New Roman" w:eastAsia="Times New Roman" w:hAnsi="Times New Roman" w:cs="Times New Roman"/>
          <w:color w:val="000000"/>
          <w:sz w:val="24"/>
          <w:szCs w:val="24"/>
        </w:rPr>
        <w:t>NPA NXX’s that are identified as codes that are not subject to porting</w:t>
      </w:r>
      <w:r w:rsidR="00CC0BC4" w:rsidRPr="007973DB">
        <w:rPr>
          <w:rFonts w:ascii="Times New Roman" w:eastAsia="Times New Roman" w:hAnsi="Times New Roman" w:cs="Times New Roman"/>
          <w:color w:val="000000"/>
          <w:sz w:val="24"/>
          <w:szCs w:val="24"/>
        </w:rPr>
        <w:t>; these</w:t>
      </w:r>
      <w:r w:rsidR="00CC0107" w:rsidRPr="007973DB">
        <w:rPr>
          <w:rFonts w:ascii="Times New Roman" w:eastAsia="Times New Roman" w:hAnsi="Times New Roman" w:cs="Times New Roman"/>
          <w:color w:val="000000"/>
          <w:sz w:val="24"/>
          <w:szCs w:val="24"/>
        </w:rPr>
        <w:t xml:space="preserve"> are </w:t>
      </w:r>
      <w:r w:rsidR="00C5117A" w:rsidRPr="007973DB">
        <w:rPr>
          <w:rFonts w:ascii="Times New Roman" w:eastAsia="Times New Roman" w:hAnsi="Times New Roman" w:cs="Times New Roman"/>
          <w:color w:val="000000"/>
          <w:sz w:val="24"/>
          <w:szCs w:val="24"/>
        </w:rPr>
        <w:t>in addition to the NXXs associated with providers that have obtained waivers for intermodal porting.</w:t>
      </w:r>
      <w:r w:rsidR="009C1EA1">
        <w:rPr>
          <w:rFonts w:ascii="Times New Roman" w:eastAsia="Times New Roman" w:hAnsi="Times New Roman" w:cs="Times New Roman"/>
          <w:color w:val="000000"/>
          <w:sz w:val="24"/>
          <w:szCs w:val="24"/>
        </w:rPr>
        <w:t xml:space="preserve"> </w:t>
      </w:r>
      <w:r w:rsidR="009F5077" w:rsidRPr="007973DB">
        <w:rPr>
          <w:rFonts w:ascii="Times New Roman" w:eastAsia="Times New Roman" w:hAnsi="Times New Roman" w:cs="Times New Roman"/>
          <w:color w:val="000000"/>
          <w:sz w:val="24"/>
          <w:szCs w:val="24"/>
        </w:rPr>
        <w:t xml:space="preserve"> </w:t>
      </w:r>
    </w:p>
    <w:p w14:paraId="143690FE" w14:textId="0A1894FE" w:rsidR="00CD2734" w:rsidRPr="007973DB" w:rsidRDefault="003549DD"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N-1 is the current backstop on an unqueried call LNP query policy.</w:t>
      </w:r>
      <w:r w:rsidR="00CC6CB9" w:rsidRPr="00280967">
        <w:rPr>
          <w:rFonts w:ascii="Times New Roman" w:eastAsia="Times New Roman" w:hAnsi="Times New Roman" w:cs="Times New Roman"/>
          <w:sz w:val="24"/>
          <w:szCs w:val="24"/>
          <w:vertAlign w:val="superscript"/>
        </w:rPr>
        <w:footnoteReference w:id="16"/>
      </w:r>
      <w:r w:rsidRPr="007973DB">
        <w:rPr>
          <w:rFonts w:ascii="Times New Roman" w:eastAsia="Times New Roman" w:hAnsi="Times New Roman" w:cs="Times New Roman"/>
          <w:color w:val="000000"/>
          <w:sz w:val="24"/>
          <w:szCs w:val="24"/>
        </w:rPr>
        <w:t xml:space="preserve">  For </w:t>
      </w:r>
      <w:r w:rsidR="00AF1FEA" w:rsidRPr="007973DB">
        <w:rPr>
          <w:rFonts w:ascii="Times New Roman" w:eastAsia="Times New Roman" w:hAnsi="Times New Roman" w:cs="Times New Roman"/>
          <w:color w:val="000000"/>
          <w:sz w:val="24"/>
          <w:szCs w:val="24"/>
        </w:rPr>
        <w:t>NNP</w:t>
      </w:r>
      <w:r w:rsidR="00CC0BC4" w:rsidRPr="007973DB">
        <w:rPr>
          <w:rFonts w:ascii="Times New Roman" w:eastAsia="Times New Roman" w:hAnsi="Times New Roman" w:cs="Times New Roman"/>
          <w:color w:val="000000"/>
          <w:sz w:val="24"/>
          <w:szCs w:val="24"/>
        </w:rPr>
        <w:t>,</w:t>
      </w:r>
      <w:r w:rsidR="00AF1FEA" w:rsidRPr="007973DB">
        <w:rPr>
          <w:rFonts w:ascii="Times New Roman" w:eastAsia="Times New Roman" w:hAnsi="Times New Roman" w:cs="Times New Roman"/>
          <w:color w:val="000000"/>
          <w:sz w:val="24"/>
          <w:szCs w:val="24"/>
        </w:rPr>
        <w:t xml:space="preserve"> </w:t>
      </w:r>
      <w:r w:rsidRPr="007973DB">
        <w:rPr>
          <w:rFonts w:ascii="Times New Roman" w:eastAsia="Times New Roman" w:hAnsi="Times New Roman" w:cs="Times New Roman"/>
          <w:color w:val="000000"/>
          <w:sz w:val="24"/>
          <w:szCs w:val="24"/>
        </w:rPr>
        <w:t xml:space="preserve">it </w:t>
      </w:r>
      <w:r w:rsidR="00AF1FEA" w:rsidRPr="007973DB">
        <w:rPr>
          <w:rFonts w:ascii="Times New Roman" w:eastAsia="Times New Roman" w:hAnsi="Times New Roman" w:cs="Times New Roman"/>
          <w:color w:val="000000"/>
          <w:sz w:val="24"/>
          <w:szCs w:val="24"/>
        </w:rPr>
        <w:t xml:space="preserve">may </w:t>
      </w:r>
      <w:r w:rsidRPr="007973DB">
        <w:rPr>
          <w:rFonts w:ascii="Times New Roman" w:eastAsia="Times New Roman" w:hAnsi="Times New Roman" w:cs="Times New Roman"/>
          <w:color w:val="000000"/>
          <w:sz w:val="24"/>
          <w:szCs w:val="24"/>
        </w:rPr>
        <w:t xml:space="preserve">be most efficient to determine the NNP nature of calls as close to the point of origination to prevent unnecessary routing. </w:t>
      </w:r>
      <w:r w:rsidR="00AC58D6">
        <w:rPr>
          <w:rFonts w:ascii="Times New Roman" w:eastAsia="Times New Roman" w:hAnsi="Times New Roman" w:cs="Times New Roman"/>
          <w:color w:val="000000"/>
          <w:sz w:val="24"/>
          <w:szCs w:val="24"/>
        </w:rPr>
        <w:t xml:space="preserve"> </w:t>
      </w:r>
      <w:r w:rsidRPr="007973DB">
        <w:rPr>
          <w:rFonts w:ascii="Times New Roman" w:eastAsia="Times New Roman" w:hAnsi="Times New Roman" w:cs="Times New Roman"/>
          <w:color w:val="000000"/>
          <w:sz w:val="24"/>
          <w:szCs w:val="24"/>
        </w:rPr>
        <w:t>This query policy would shift the volume and costs of LNP queries from the</w:t>
      </w:r>
      <w:r w:rsidR="00CC0BC4" w:rsidRPr="007973DB">
        <w:rPr>
          <w:rFonts w:ascii="Times New Roman" w:eastAsia="Times New Roman" w:hAnsi="Times New Roman" w:cs="Times New Roman"/>
          <w:color w:val="000000"/>
          <w:sz w:val="24"/>
          <w:szCs w:val="24"/>
        </w:rPr>
        <w:t>m</w:t>
      </w:r>
      <w:r w:rsidRPr="007973DB">
        <w:rPr>
          <w:rFonts w:ascii="Times New Roman" w:eastAsia="Times New Roman" w:hAnsi="Times New Roman" w:cs="Times New Roman"/>
          <w:color w:val="000000"/>
          <w:sz w:val="24"/>
          <w:szCs w:val="24"/>
        </w:rPr>
        <w:t xml:space="preserve"> being performed by both the originating Local Exchange Carrier (LEC) for local calls and Interexchange carriers for long distance calls to the originating </w:t>
      </w:r>
      <w:r w:rsidR="00805114" w:rsidRPr="007973DB">
        <w:rPr>
          <w:rFonts w:ascii="Times New Roman" w:eastAsia="Times New Roman" w:hAnsi="Times New Roman" w:cs="Times New Roman"/>
          <w:color w:val="000000"/>
          <w:sz w:val="24"/>
          <w:szCs w:val="24"/>
        </w:rPr>
        <w:t>Service Provider</w:t>
      </w:r>
      <w:r w:rsidRPr="007973DB">
        <w:rPr>
          <w:rFonts w:ascii="Times New Roman" w:eastAsia="Times New Roman" w:hAnsi="Times New Roman" w:cs="Times New Roman"/>
          <w:color w:val="000000"/>
          <w:sz w:val="24"/>
          <w:szCs w:val="24"/>
        </w:rPr>
        <w:t xml:space="preserve"> for both local and </w:t>
      </w:r>
      <w:r w:rsidR="001E5883" w:rsidRPr="007973DB">
        <w:rPr>
          <w:rFonts w:ascii="Times New Roman" w:eastAsia="Times New Roman" w:hAnsi="Times New Roman" w:cs="Times New Roman"/>
          <w:color w:val="000000"/>
          <w:sz w:val="24"/>
          <w:szCs w:val="24"/>
        </w:rPr>
        <w:t>long-distance</w:t>
      </w:r>
      <w:r w:rsidRPr="007973DB">
        <w:rPr>
          <w:rFonts w:ascii="Times New Roman" w:eastAsia="Times New Roman" w:hAnsi="Times New Roman" w:cs="Times New Roman"/>
          <w:color w:val="000000"/>
          <w:sz w:val="24"/>
          <w:szCs w:val="24"/>
        </w:rPr>
        <w:t xml:space="preserve"> calls.  </w:t>
      </w:r>
      <w:r w:rsidR="00AF1FEA" w:rsidRPr="007973DB">
        <w:rPr>
          <w:rFonts w:ascii="Times New Roman" w:eastAsia="Times New Roman" w:hAnsi="Times New Roman" w:cs="Times New Roman"/>
          <w:color w:val="000000"/>
          <w:sz w:val="24"/>
          <w:szCs w:val="24"/>
        </w:rPr>
        <w:t xml:space="preserve">Some </w:t>
      </w:r>
      <w:r w:rsidR="00805114" w:rsidRPr="007973DB">
        <w:rPr>
          <w:rFonts w:ascii="Times New Roman" w:eastAsia="Times New Roman" w:hAnsi="Times New Roman" w:cs="Times New Roman"/>
          <w:color w:val="000000"/>
          <w:sz w:val="24"/>
          <w:szCs w:val="24"/>
        </w:rPr>
        <w:t>Service Provider</w:t>
      </w:r>
      <w:r w:rsidRPr="007973DB">
        <w:rPr>
          <w:rFonts w:ascii="Times New Roman" w:eastAsia="Times New Roman" w:hAnsi="Times New Roman" w:cs="Times New Roman"/>
          <w:color w:val="000000"/>
          <w:sz w:val="24"/>
          <w:szCs w:val="24"/>
        </w:rPr>
        <w:t xml:space="preserve">s </w:t>
      </w:r>
      <w:r w:rsidR="00AF1FEA" w:rsidRPr="007973DB">
        <w:rPr>
          <w:rFonts w:ascii="Times New Roman" w:eastAsia="Times New Roman" w:hAnsi="Times New Roman" w:cs="Times New Roman"/>
          <w:color w:val="000000"/>
          <w:sz w:val="24"/>
          <w:szCs w:val="24"/>
        </w:rPr>
        <w:t xml:space="preserve">may </w:t>
      </w:r>
      <w:r w:rsidRPr="007973DB">
        <w:rPr>
          <w:rFonts w:ascii="Times New Roman" w:eastAsia="Times New Roman" w:hAnsi="Times New Roman" w:cs="Times New Roman"/>
          <w:color w:val="000000"/>
          <w:sz w:val="24"/>
          <w:szCs w:val="24"/>
        </w:rPr>
        <w:t>already perform ACQ on all originating calls as they do not differentiate on jurisdiction (</w:t>
      </w:r>
      <w:r w:rsidR="00AF1FEA" w:rsidRPr="007973DB">
        <w:rPr>
          <w:rFonts w:ascii="Times New Roman" w:eastAsia="Times New Roman" w:hAnsi="Times New Roman" w:cs="Times New Roman"/>
          <w:color w:val="000000"/>
          <w:sz w:val="24"/>
          <w:szCs w:val="24"/>
        </w:rPr>
        <w:t xml:space="preserve">routing </w:t>
      </w:r>
      <w:r w:rsidRPr="007973DB">
        <w:rPr>
          <w:rFonts w:ascii="Times New Roman" w:eastAsia="Times New Roman" w:hAnsi="Times New Roman" w:cs="Times New Roman"/>
          <w:color w:val="000000"/>
          <w:sz w:val="24"/>
          <w:szCs w:val="24"/>
        </w:rPr>
        <w:t xml:space="preserve">local vs. </w:t>
      </w:r>
      <w:r w:rsidR="00AF1FEA" w:rsidRPr="007973DB">
        <w:rPr>
          <w:rFonts w:ascii="Times New Roman" w:eastAsia="Times New Roman" w:hAnsi="Times New Roman" w:cs="Times New Roman"/>
          <w:color w:val="000000"/>
          <w:sz w:val="24"/>
          <w:szCs w:val="24"/>
        </w:rPr>
        <w:t xml:space="preserve">routing </w:t>
      </w:r>
      <w:r w:rsidRPr="007973DB">
        <w:rPr>
          <w:rFonts w:ascii="Times New Roman" w:eastAsia="Times New Roman" w:hAnsi="Times New Roman" w:cs="Times New Roman"/>
          <w:color w:val="000000"/>
          <w:sz w:val="24"/>
          <w:szCs w:val="24"/>
        </w:rPr>
        <w:t>long distance via IXC).</w:t>
      </w:r>
      <w:r w:rsidR="00AC58D6">
        <w:rPr>
          <w:rFonts w:ascii="Times New Roman" w:eastAsia="Times New Roman" w:hAnsi="Times New Roman" w:cs="Times New Roman"/>
          <w:color w:val="000000"/>
          <w:sz w:val="24"/>
          <w:szCs w:val="24"/>
        </w:rPr>
        <w:t xml:space="preserve">  </w:t>
      </w:r>
    </w:p>
    <w:p w14:paraId="1458303B" w14:textId="3DCE9031" w:rsidR="006C2062" w:rsidRPr="007973DB" w:rsidRDefault="00CD2734"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 xml:space="preserve">The cost allocation for ACQ by the originating </w:t>
      </w:r>
      <w:r w:rsidR="00805114" w:rsidRPr="007973DB">
        <w:rPr>
          <w:rFonts w:ascii="Times New Roman" w:eastAsia="Times New Roman" w:hAnsi="Times New Roman" w:cs="Times New Roman"/>
          <w:color w:val="000000"/>
          <w:sz w:val="24"/>
          <w:szCs w:val="24"/>
        </w:rPr>
        <w:t>Service Provider</w:t>
      </w:r>
      <w:r w:rsidRPr="007973DB">
        <w:rPr>
          <w:rFonts w:ascii="Times New Roman" w:eastAsia="Times New Roman" w:hAnsi="Times New Roman" w:cs="Times New Roman"/>
          <w:color w:val="000000"/>
          <w:sz w:val="24"/>
          <w:szCs w:val="24"/>
        </w:rPr>
        <w:t xml:space="preserve"> will need to be addressed as is reflected in previous reports.  Although the benefit of ACQ resides with the </w:t>
      </w:r>
      <w:r w:rsidR="00805114" w:rsidRPr="007973DB">
        <w:rPr>
          <w:rFonts w:ascii="Times New Roman" w:eastAsia="Times New Roman" w:hAnsi="Times New Roman" w:cs="Times New Roman"/>
          <w:color w:val="000000"/>
          <w:sz w:val="24"/>
          <w:szCs w:val="24"/>
        </w:rPr>
        <w:t>Service Provider</w:t>
      </w:r>
      <w:r w:rsidRPr="007973DB">
        <w:rPr>
          <w:rFonts w:ascii="Times New Roman" w:eastAsia="Times New Roman" w:hAnsi="Times New Roman" w:cs="Times New Roman"/>
          <w:color w:val="000000"/>
          <w:sz w:val="24"/>
          <w:szCs w:val="24"/>
        </w:rPr>
        <w:t xml:space="preserve"> that acquires customers using IPLRN and benefits from NNP capability, the originating </w:t>
      </w:r>
      <w:r w:rsidR="00805114" w:rsidRPr="007973DB">
        <w:rPr>
          <w:rFonts w:ascii="Times New Roman" w:eastAsia="Times New Roman" w:hAnsi="Times New Roman" w:cs="Times New Roman"/>
          <w:color w:val="000000"/>
          <w:sz w:val="24"/>
          <w:szCs w:val="24"/>
        </w:rPr>
        <w:t>Service Provider</w:t>
      </w:r>
      <w:r w:rsidRPr="007973DB">
        <w:rPr>
          <w:rFonts w:ascii="Times New Roman" w:eastAsia="Times New Roman" w:hAnsi="Times New Roman" w:cs="Times New Roman"/>
          <w:color w:val="000000"/>
          <w:sz w:val="24"/>
          <w:szCs w:val="24"/>
        </w:rPr>
        <w:t xml:space="preserve">s under ACQ </w:t>
      </w:r>
      <w:r w:rsidR="009D10CC" w:rsidRPr="007973DB">
        <w:rPr>
          <w:rFonts w:ascii="Times New Roman" w:eastAsia="Times New Roman" w:hAnsi="Times New Roman" w:cs="Times New Roman"/>
          <w:color w:val="000000"/>
          <w:sz w:val="24"/>
          <w:szCs w:val="24"/>
        </w:rPr>
        <w:t>would</w:t>
      </w:r>
      <w:r w:rsidRPr="007973DB">
        <w:rPr>
          <w:rFonts w:ascii="Times New Roman" w:eastAsia="Times New Roman" w:hAnsi="Times New Roman" w:cs="Times New Roman"/>
          <w:color w:val="000000"/>
          <w:sz w:val="24"/>
          <w:szCs w:val="24"/>
        </w:rPr>
        <w:t xml:space="preserve"> be burdened with performing originating queries and potentially the transport of calls to the terminating network.</w:t>
      </w:r>
      <w:r w:rsidR="00794C4D" w:rsidRPr="007973DB">
        <w:rPr>
          <w:rFonts w:ascii="Times New Roman" w:eastAsia="Times New Roman" w:hAnsi="Times New Roman" w:cs="Times New Roman"/>
          <w:color w:val="000000"/>
          <w:sz w:val="24"/>
          <w:szCs w:val="24"/>
        </w:rPr>
        <w:t xml:space="preserve">  </w:t>
      </w:r>
      <w:proofErr w:type="gramStart"/>
      <w:r w:rsidR="00794C4D" w:rsidRPr="007973DB">
        <w:rPr>
          <w:rFonts w:ascii="Times New Roman" w:eastAsia="Times New Roman" w:hAnsi="Times New Roman" w:cs="Times New Roman"/>
          <w:color w:val="000000"/>
          <w:sz w:val="24"/>
          <w:szCs w:val="24"/>
        </w:rPr>
        <w:t>I</w:t>
      </w:r>
      <w:r w:rsidR="002763A1" w:rsidRPr="007973DB">
        <w:rPr>
          <w:rFonts w:ascii="Times New Roman" w:eastAsia="Times New Roman" w:hAnsi="Times New Roman" w:cs="Times New Roman"/>
          <w:color w:val="000000"/>
          <w:sz w:val="24"/>
          <w:szCs w:val="24"/>
        </w:rPr>
        <w:t>n the event that</w:t>
      </w:r>
      <w:proofErr w:type="gramEnd"/>
      <w:r w:rsidR="002763A1" w:rsidRPr="007973DB">
        <w:rPr>
          <w:rFonts w:ascii="Times New Roman" w:eastAsia="Times New Roman" w:hAnsi="Times New Roman" w:cs="Times New Roman"/>
          <w:color w:val="000000"/>
          <w:sz w:val="24"/>
          <w:szCs w:val="24"/>
        </w:rPr>
        <w:t xml:space="preserve"> ACQ is not performed and calls are subject to default routing</w:t>
      </w:r>
      <w:r w:rsidR="00CC0BC4" w:rsidRPr="007973DB">
        <w:rPr>
          <w:rFonts w:ascii="Times New Roman" w:eastAsia="Times New Roman" w:hAnsi="Times New Roman" w:cs="Times New Roman"/>
          <w:color w:val="000000"/>
          <w:sz w:val="24"/>
          <w:szCs w:val="24"/>
        </w:rPr>
        <w:t xml:space="preserve"> (</w:t>
      </w:r>
      <w:r w:rsidR="002763A1" w:rsidRPr="007973DB">
        <w:rPr>
          <w:rFonts w:ascii="Times New Roman" w:eastAsia="Times New Roman" w:hAnsi="Times New Roman" w:cs="Times New Roman"/>
          <w:color w:val="000000"/>
          <w:sz w:val="24"/>
          <w:szCs w:val="24"/>
        </w:rPr>
        <w:t xml:space="preserve">i.e., calls that route to the </w:t>
      </w:r>
      <w:r w:rsidR="00805114" w:rsidRPr="007973DB">
        <w:rPr>
          <w:rFonts w:ascii="Times New Roman" w:eastAsia="Times New Roman" w:hAnsi="Times New Roman" w:cs="Times New Roman"/>
          <w:color w:val="000000"/>
          <w:sz w:val="24"/>
          <w:szCs w:val="24"/>
        </w:rPr>
        <w:t>Service Provider</w:t>
      </w:r>
      <w:r w:rsidR="002763A1" w:rsidRPr="007973DB">
        <w:rPr>
          <w:rFonts w:ascii="Times New Roman" w:eastAsia="Times New Roman" w:hAnsi="Times New Roman" w:cs="Times New Roman"/>
          <w:color w:val="000000"/>
          <w:sz w:val="24"/>
          <w:szCs w:val="24"/>
        </w:rPr>
        <w:t xml:space="preserve"> originally allocated the numbering resource without being queried</w:t>
      </w:r>
      <w:r w:rsidR="00CC0BC4" w:rsidRPr="007973DB">
        <w:rPr>
          <w:rFonts w:ascii="Times New Roman" w:eastAsia="Times New Roman" w:hAnsi="Times New Roman" w:cs="Times New Roman"/>
          <w:color w:val="000000"/>
          <w:sz w:val="24"/>
          <w:szCs w:val="24"/>
        </w:rPr>
        <w:t>)</w:t>
      </w:r>
      <w:r w:rsidR="009C1EA1">
        <w:rPr>
          <w:rFonts w:ascii="Times New Roman" w:eastAsia="Times New Roman" w:hAnsi="Times New Roman" w:cs="Times New Roman"/>
          <w:color w:val="000000"/>
          <w:sz w:val="24"/>
          <w:szCs w:val="24"/>
        </w:rPr>
        <w:t>,</w:t>
      </w:r>
      <w:r w:rsidR="00E21182" w:rsidRPr="007973DB">
        <w:rPr>
          <w:rFonts w:ascii="Times New Roman" w:eastAsia="Times New Roman" w:hAnsi="Times New Roman" w:cs="Times New Roman"/>
          <w:color w:val="000000"/>
          <w:sz w:val="24"/>
          <w:szCs w:val="24"/>
        </w:rPr>
        <w:t xml:space="preserve"> </w:t>
      </w:r>
      <w:r w:rsidRPr="007973DB">
        <w:rPr>
          <w:rFonts w:ascii="Times New Roman" w:eastAsia="Times New Roman" w:hAnsi="Times New Roman" w:cs="Times New Roman"/>
          <w:color w:val="000000"/>
          <w:sz w:val="24"/>
          <w:szCs w:val="24"/>
        </w:rPr>
        <w:t xml:space="preserve">cost allocation must also be addressed.  </w:t>
      </w:r>
    </w:p>
    <w:p w14:paraId="55AA28B1" w14:textId="047F8212" w:rsidR="00984297" w:rsidRDefault="00461621"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 xml:space="preserve">As explained in the minority report of the previous working group’s effort, the overall economic impact of </w:t>
      </w:r>
      <w:r w:rsidR="00CC0BC4" w:rsidRPr="007973DB">
        <w:rPr>
          <w:rFonts w:ascii="Times New Roman" w:eastAsia="Times New Roman" w:hAnsi="Times New Roman" w:cs="Times New Roman"/>
          <w:color w:val="000000"/>
          <w:sz w:val="24"/>
          <w:szCs w:val="24"/>
        </w:rPr>
        <w:t>ACQ</w:t>
      </w:r>
      <w:r w:rsidRPr="007973DB">
        <w:rPr>
          <w:rFonts w:ascii="Times New Roman" w:eastAsia="Times New Roman" w:hAnsi="Times New Roman" w:cs="Times New Roman"/>
          <w:color w:val="000000"/>
          <w:sz w:val="24"/>
          <w:szCs w:val="24"/>
        </w:rPr>
        <w:t xml:space="preserve"> on legacy network Service Providers is not well understood</w:t>
      </w:r>
      <w:r w:rsidR="003218EB" w:rsidRPr="007973DB">
        <w:rPr>
          <w:rFonts w:ascii="Times New Roman" w:eastAsia="Times New Roman" w:hAnsi="Times New Roman" w:cs="Times New Roman"/>
          <w:color w:val="000000"/>
          <w:sz w:val="24"/>
          <w:szCs w:val="24"/>
        </w:rPr>
        <w:t>, e</w:t>
      </w:r>
      <w:r w:rsidRPr="007973DB">
        <w:rPr>
          <w:rFonts w:ascii="Times New Roman" w:eastAsia="Times New Roman" w:hAnsi="Times New Roman" w:cs="Times New Roman"/>
          <w:color w:val="000000"/>
          <w:sz w:val="24"/>
          <w:szCs w:val="24"/>
        </w:rPr>
        <w:t xml:space="preserve">specially the costs of equipment upgrade to enable a localized cache of the full NPAC. </w:t>
      </w:r>
      <w:r w:rsidR="00AC58D6">
        <w:rPr>
          <w:rFonts w:ascii="Times New Roman" w:eastAsia="Times New Roman" w:hAnsi="Times New Roman" w:cs="Times New Roman"/>
          <w:color w:val="000000"/>
          <w:sz w:val="24"/>
          <w:szCs w:val="24"/>
        </w:rPr>
        <w:t xml:space="preserve"> </w:t>
      </w:r>
    </w:p>
    <w:p w14:paraId="40983E4F" w14:textId="77777777" w:rsidR="007973DB" w:rsidRPr="007973DB" w:rsidRDefault="007973DB" w:rsidP="007973DB">
      <w:pPr>
        <w:spacing w:after="0" w:line="240" w:lineRule="auto"/>
        <w:ind w:left="720"/>
        <w:rPr>
          <w:rFonts w:ascii="Times New Roman" w:eastAsia="Times New Roman" w:hAnsi="Times New Roman" w:cs="Times New Roman"/>
          <w:color w:val="000000"/>
          <w:sz w:val="24"/>
          <w:szCs w:val="24"/>
        </w:rPr>
      </w:pPr>
    </w:p>
    <w:p w14:paraId="2AA3A1F8" w14:textId="777FB078" w:rsidR="004C3050" w:rsidRPr="007973DB" w:rsidRDefault="00424C1D" w:rsidP="004F076B">
      <w:pPr>
        <w:pStyle w:val="ListParagraph"/>
        <w:numPr>
          <w:ilvl w:val="0"/>
          <w:numId w:val="8"/>
        </w:numPr>
        <w:pBdr>
          <w:top w:val="nil"/>
          <w:left w:val="nil"/>
          <w:bottom w:val="nil"/>
          <w:right w:val="nil"/>
          <w:between w:val="nil"/>
        </w:pBdr>
        <w:spacing w:before="0" w:after="0" w:line="240" w:lineRule="auto"/>
        <w:outlineLvl w:val="1"/>
        <w:rPr>
          <w:rFonts w:ascii="Times New Roman" w:eastAsia="Times New Roman" w:hAnsi="Times New Roman" w:cs="Times New Roman"/>
          <w:color w:val="000000"/>
          <w:sz w:val="24"/>
          <w:szCs w:val="24"/>
          <w:u w:val="single"/>
        </w:rPr>
      </w:pPr>
      <w:bookmarkStart w:id="15" w:name="_Toc44318675"/>
      <w:r w:rsidRPr="00AA410B">
        <w:rPr>
          <w:rFonts w:ascii="Times New Roman" w:eastAsia="Times New Roman" w:hAnsi="Times New Roman" w:cs="Times New Roman"/>
          <w:color w:val="000000"/>
          <w:sz w:val="24"/>
          <w:szCs w:val="24"/>
          <w:u w:val="single"/>
        </w:rPr>
        <w:t xml:space="preserve">Consumer </w:t>
      </w:r>
      <w:r w:rsidR="002D22D0">
        <w:rPr>
          <w:rFonts w:ascii="Times New Roman" w:eastAsia="Times New Roman" w:hAnsi="Times New Roman" w:cs="Times New Roman"/>
          <w:color w:val="000000"/>
          <w:sz w:val="24"/>
          <w:szCs w:val="24"/>
          <w:u w:val="single"/>
        </w:rPr>
        <w:t>E</w:t>
      </w:r>
      <w:r w:rsidRPr="00AA410B">
        <w:rPr>
          <w:rFonts w:ascii="Times New Roman" w:eastAsia="Times New Roman" w:hAnsi="Times New Roman" w:cs="Times New Roman"/>
          <w:color w:val="000000"/>
          <w:sz w:val="24"/>
          <w:szCs w:val="24"/>
          <w:u w:val="single"/>
        </w:rPr>
        <w:t xml:space="preserve">xpectations </w:t>
      </w:r>
      <w:r w:rsidR="002D22D0">
        <w:rPr>
          <w:rFonts w:ascii="Times New Roman" w:eastAsia="Times New Roman" w:hAnsi="Times New Roman" w:cs="Times New Roman"/>
          <w:color w:val="000000"/>
          <w:sz w:val="24"/>
          <w:szCs w:val="24"/>
          <w:u w:val="single"/>
        </w:rPr>
        <w:t>R</w:t>
      </w:r>
      <w:r w:rsidRPr="00AA410B">
        <w:rPr>
          <w:rFonts w:ascii="Times New Roman" w:eastAsia="Times New Roman" w:hAnsi="Times New Roman" w:cs="Times New Roman"/>
          <w:color w:val="000000"/>
          <w:sz w:val="24"/>
          <w:szCs w:val="24"/>
          <w:u w:val="single"/>
        </w:rPr>
        <w:t xml:space="preserve">egarding </w:t>
      </w:r>
      <w:r w:rsidR="002D22D0">
        <w:rPr>
          <w:rFonts w:ascii="Times New Roman" w:eastAsia="Times New Roman" w:hAnsi="Times New Roman" w:cs="Times New Roman"/>
          <w:color w:val="000000"/>
          <w:sz w:val="24"/>
          <w:szCs w:val="24"/>
          <w:u w:val="single"/>
        </w:rPr>
        <w:t>T</w:t>
      </w:r>
      <w:r w:rsidRPr="00AA410B">
        <w:rPr>
          <w:rFonts w:ascii="Times New Roman" w:eastAsia="Times New Roman" w:hAnsi="Times New Roman" w:cs="Times New Roman"/>
          <w:color w:val="000000"/>
          <w:sz w:val="24"/>
          <w:szCs w:val="24"/>
          <w:u w:val="single"/>
        </w:rPr>
        <w:t xml:space="preserve">oll </w:t>
      </w:r>
      <w:r w:rsidR="002D22D0">
        <w:rPr>
          <w:rFonts w:ascii="Times New Roman" w:eastAsia="Times New Roman" w:hAnsi="Times New Roman" w:cs="Times New Roman"/>
          <w:color w:val="000000"/>
          <w:sz w:val="24"/>
          <w:szCs w:val="24"/>
          <w:u w:val="single"/>
        </w:rPr>
        <w:t>C</w:t>
      </w:r>
      <w:r w:rsidRPr="00AA410B">
        <w:rPr>
          <w:rFonts w:ascii="Times New Roman" w:eastAsia="Times New Roman" w:hAnsi="Times New Roman" w:cs="Times New Roman"/>
          <w:color w:val="000000"/>
          <w:sz w:val="24"/>
          <w:szCs w:val="24"/>
          <w:u w:val="single"/>
        </w:rPr>
        <w:t>harges</w:t>
      </w:r>
      <w:bookmarkEnd w:id="15"/>
      <w:r w:rsidR="00AC58D6">
        <w:rPr>
          <w:rFonts w:ascii="Times New Roman" w:eastAsia="Times New Roman" w:hAnsi="Times New Roman" w:cs="Times New Roman"/>
          <w:color w:val="000000"/>
          <w:sz w:val="24"/>
          <w:szCs w:val="24"/>
          <w:u w:val="single"/>
        </w:rPr>
        <w:t xml:space="preserve">  </w:t>
      </w:r>
    </w:p>
    <w:p w14:paraId="15338F76" w14:textId="759891C8" w:rsidR="005A1CA3" w:rsidRPr="007973DB" w:rsidRDefault="005A1CA3"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 xml:space="preserve">There is a difference in how customers are charged for calls to TNs in geographically distant locations, dependent on their Service Provider’s regulatory construct, for example: </w:t>
      </w:r>
      <w:r w:rsidR="000E6593">
        <w:rPr>
          <w:rFonts w:ascii="Times New Roman" w:eastAsia="Times New Roman" w:hAnsi="Times New Roman" w:cs="Times New Roman"/>
          <w:color w:val="000000"/>
          <w:sz w:val="24"/>
          <w:szCs w:val="24"/>
        </w:rPr>
        <w:t xml:space="preserve"> </w:t>
      </w:r>
    </w:p>
    <w:p w14:paraId="761363A7" w14:textId="02B58BFC" w:rsidR="005A1CA3" w:rsidRPr="007973DB" w:rsidRDefault="005A1CA3" w:rsidP="007973DB">
      <w:pPr>
        <w:pStyle w:val="ListParagraph"/>
        <w:numPr>
          <w:ilvl w:val="0"/>
          <w:numId w:val="28"/>
        </w:numPr>
        <w:spacing w:after="0" w:line="240" w:lineRule="auto"/>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Wireline – Local and toll charges, possibly some packages</w:t>
      </w:r>
      <w:r w:rsidR="000E6593">
        <w:rPr>
          <w:rFonts w:ascii="Times New Roman" w:eastAsia="Times New Roman" w:hAnsi="Times New Roman" w:cs="Times New Roman"/>
          <w:color w:val="000000"/>
          <w:sz w:val="24"/>
          <w:szCs w:val="24"/>
        </w:rPr>
        <w:t xml:space="preserve">  </w:t>
      </w:r>
    </w:p>
    <w:p w14:paraId="60E2E9F0" w14:textId="565B9FAE" w:rsidR="005A1CA3" w:rsidRPr="007973DB" w:rsidRDefault="005A1CA3" w:rsidP="007973DB">
      <w:pPr>
        <w:pStyle w:val="ListParagraph"/>
        <w:numPr>
          <w:ilvl w:val="0"/>
          <w:numId w:val="28"/>
        </w:numPr>
        <w:spacing w:after="0" w:line="240" w:lineRule="auto"/>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 xml:space="preserve">Wireless – </w:t>
      </w:r>
      <w:r w:rsidR="00CC0BC4" w:rsidRPr="007973DB">
        <w:rPr>
          <w:rFonts w:ascii="Times New Roman" w:eastAsia="Times New Roman" w:hAnsi="Times New Roman" w:cs="Times New Roman"/>
          <w:color w:val="000000"/>
          <w:sz w:val="24"/>
          <w:szCs w:val="24"/>
        </w:rPr>
        <w:t>P</w:t>
      </w:r>
      <w:r w:rsidRPr="007973DB">
        <w:rPr>
          <w:rFonts w:ascii="Times New Roman" w:eastAsia="Times New Roman" w:hAnsi="Times New Roman" w:cs="Times New Roman"/>
          <w:color w:val="000000"/>
          <w:sz w:val="24"/>
          <w:szCs w:val="24"/>
        </w:rPr>
        <w:t>ackage billing</w:t>
      </w:r>
      <w:r w:rsidR="000E6593">
        <w:rPr>
          <w:rFonts w:ascii="Times New Roman" w:eastAsia="Times New Roman" w:hAnsi="Times New Roman" w:cs="Times New Roman"/>
          <w:color w:val="000000"/>
          <w:sz w:val="24"/>
          <w:szCs w:val="24"/>
        </w:rPr>
        <w:t xml:space="preserve">  </w:t>
      </w:r>
    </w:p>
    <w:p w14:paraId="7C358828" w14:textId="57060697" w:rsidR="005A1CA3" w:rsidRPr="007973DB" w:rsidRDefault="005A1CA3" w:rsidP="007973DB">
      <w:pPr>
        <w:pStyle w:val="ListParagraph"/>
        <w:numPr>
          <w:ilvl w:val="0"/>
          <w:numId w:val="28"/>
        </w:numPr>
        <w:spacing w:after="0" w:line="240" w:lineRule="auto"/>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 xml:space="preserve">VoIP – </w:t>
      </w:r>
      <w:r w:rsidR="00CC0BC4" w:rsidRPr="007973DB">
        <w:rPr>
          <w:rFonts w:ascii="Times New Roman" w:eastAsia="Times New Roman" w:hAnsi="Times New Roman" w:cs="Times New Roman"/>
          <w:color w:val="000000"/>
          <w:sz w:val="24"/>
          <w:szCs w:val="24"/>
        </w:rPr>
        <w:t xml:space="preserve">Package </w:t>
      </w:r>
      <w:r w:rsidRPr="007973DB">
        <w:rPr>
          <w:rFonts w:ascii="Times New Roman" w:eastAsia="Times New Roman" w:hAnsi="Times New Roman" w:cs="Times New Roman"/>
          <w:color w:val="000000"/>
          <w:sz w:val="24"/>
          <w:szCs w:val="24"/>
        </w:rPr>
        <w:t>billing</w:t>
      </w:r>
      <w:r w:rsidR="000E6593">
        <w:rPr>
          <w:rFonts w:ascii="Times New Roman" w:eastAsia="Times New Roman" w:hAnsi="Times New Roman" w:cs="Times New Roman"/>
          <w:color w:val="000000"/>
          <w:sz w:val="24"/>
          <w:szCs w:val="24"/>
        </w:rPr>
        <w:t xml:space="preserve">  </w:t>
      </w:r>
    </w:p>
    <w:p w14:paraId="2CB55CEB" w14:textId="7E9F802E" w:rsidR="005A1CA3" w:rsidRPr="007973DB" w:rsidRDefault="005A1CA3"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As a result, some customers may be more aware of toll charges than other customers.</w:t>
      </w:r>
      <w:r w:rsidR="000E6593">
        <w:rPr>
          <w:rFonts w:ascii="Times New Roman" w:eastAsia="Times New Roman" w:hAnsi="Times New Roman" w:cs="Times New Roman"/>
          <w:color w:val="000000"/>
          <w:sz w:val="24"/>
          <w:szCs w:val="24"/>
        </w:rPr>
        <w:t xml:space="preserve">  </w:t>
      </w:r>
    </w:p>
    <w:p w14:paraId="4156D2CE" w14:textId="1298F332" w:rsidR="005A1CA3" w:rsidRPr="007973DB" w:rsidRDefault="005A1CA3" w:rsidP="007973DB">
      <w:pPr>
        <w:spacing w:after="0" w:line="240" w:lineRule="auto"/>
        <w:ind w:left="720"/>
        <w:rPr>
          <w:rFonts w:ascii="Times New Roman" w:eastAsia="Times New Roman" w:hAnsi="Times New Roman" w:cs="Times New Roman"/>
          <w:i/>
          <w:iCs/>
          <w:color w:val="000000"/>
          <w:sz w:val="24"/>
          <w:szCs w:val="24"/>
        </w:rPr>
      </w:pPr>
      <w:r w:rsidRPr="007973DB">
        <w:rPr>
          <w:rFonts w:ascii="Times New Roman" w:eastAsia="Times New Roman" w:hAnsi="Times New Roman" w:cs="Times New Roman"/>
          <w:i/>
          <w:iCs/>
          <w:color w:val="000000"/>
          <w:sz w:val="24"/>
          <w:szCs w:val="24"/>
        </w:rPr>
        <w:t>The expectation:</w:t>
      </w:r>
      <w:r w:rsidR="000E6593">
        <w:rPr>
          <w:rFonts w:ascii="Times New Roman" w:eastAsia="Times New Roman" w:hAnsi="Times New Roman" w:cs="Times New Roman"/>
          <w:i/>
          <w:iCs/>
          <w:color w:val="000000"/>
          <w:sz w:val="24"/>
          <w:szCs w:val="24"/>
        </w:rPr>
        <w:t xml:space="preserve">  </w:t>
      </w:r>
    </w:p>
    <w:p w14:paraId="7C31E44E" w14:textId="701977E8" w:rsidR="005A1CA3" w:rsidRPr="007973DB" w:rsidRDefault="005A1CA3"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 xml:space="preserve">This example is for where a customer is aware of toll charges </w:t>
      </w:r>
      <w:r w:rsidR="009C1EA1" w:rsidRPr="009623A2">
        <w:rPr>
          <w:rFonts w:ascii="Times New Roman" w:eastAsia="Times New Roman" w:hAnsi="Times New Roman" w:cs="Times New Roman"/>
          <w:color w:val="000000"/>
          <w:sz w:val="24"/>
          <w:szCs w:val="24"/>
        </w:rPr>
        <w:t>–</w:t>
      </w:r>
      <w:r w:rsidRPr="007973DB">
        <w:rPr>
          <w:rFonts w:ascii="Times New Roman" w:eastAsia="Times New Roman" w:hAnsi="Times New Roman" w:cs="Times New Roman"/>
          <w:color w:val="000000"/>
          <w:sz w:val="24"/>
          <w:szCs w:val="24"/>
        </w:rPr>
        <w:t xml:space="preserve"> Customer A, who dials a TN </w:t>
      </w:r>
      <w:r w:rsidR="00295F55" w:rsidRPr="007973DB">
        <w:rPr>
          <w:rFonts w:ascii="Times New Roman" w:eastAsia="Times New Roman" w:hAnsi="Times New Roman" w:cs="Times New Roman"/>
          <w:color w:val="000000"/>
          <w:sz w:val="24"/>
          <w:szCs w:val="24"/>
        </w:rPr>
        <w:t xml:space="preserve">to </w:t>
      </w:r>
      <w:r w:rsidRPr="007973DB">
        <w:rPr>
          <w:rFonts w:ascii="Times New Roman" w:eastAsia="Times New Roman" w:hAnsi="Times New Roman" w:cs="Times New Roman"/>
          <w:color w:val="000000"/>
          <w:sz w:val="24"/>
          <w:szCs w:val="24"/>
        </w:rPr>
        <w:t>their neighbor, customer B, may assume it is a local call</w:t>
      </w:r>
      <w:r w:rsidR="00295F55" w:rsidRPr="007973DB">
        <w:rPr>
          <w:rFonts w:ascii="Times New Roman" w:eastAsia="Times New Roman" w:hAnsi="Times New Roman" w:cs="Times New Roman"/>
          <w:color w:val="000000"/>
          <w:sz w:val="24"/>
          <w:szCs w:val="24"/>
        </w:rPr>
        <w:t>;</w:t>
      </w:r>
      <w:r w:rsidRPr="007973DB">
        <w:rPr>
          <w:rFonts w:ascii="Times New Roman" w:eastAsia="Times New Roman" w:hAnsi="Times New Roman" w:cs="Times New Roman"/>
          <w:color w:val="000000"/>
          <w:sz w:val="24"/>
          <w:szCs w:val="24"/>
        </w:rPr>
        <w:t xml:space="preserve"> however, if NNP is implemented, their neighbor may have moved to a geographically distant location.</w:t>
      </w:r>
      <w:r w:rsidR="009C1EA1">
        <w:rPr>
          <w:rFonts w:ascii="Times New Roman" w:eastAsia="Times New Roman" w:hAnsi="Times New Roman" w:cs="Times New Roman"/>
          <w:color w:val="000000"/>
          <w:sz w:val="24"/>
          <w:szCs w:val="24"/>
        </w:rPr>
        <w:t xml:space="preserve"> </w:t>
      </w:r>
      <w:r w:rsidRPr="007973DB">
        <w:rPr>
          <w:rFonts w:ascii="Times New Roman" w:eastAsia="Times New Roman" w:hAnsi="Times New Roman" w:cs="Times New Roman"/>
          <w:color w:val="000000"/>
          <w:sz w:val="24"/>
          <w:szCs w:val="24"/>
        </w:rPr>
        <w:t xml:space="preserve"> From an end user billing perspective, customer A expects that the call will have no additional charge because they dialed a local TN to reach customer B. </w:t>
      </w:r>
      <w:r w:rsidR="000E6593">
        <w:rPr>
          <w:rFonts w:ascii="Times New Roman" w:eastAsia="Times New Roman" w:hAnsi="Times New Roman" w:cs="Times New Roman"/>
          <w:color w:val="000000"/>
          <w:sz w:val="24"/>
          <w:szCs w:val="24"/>
        </w:rPr>
        <w:t xml:space="preserve"> </w:t>
      </w:r>
    </w:p>
    <w:p w14:paraId="21107C60" w14:textId="0B50DABC" w:rsidR="005A1CA3" w:rsidRPr="007973DB" w:rsidRDefault="005A1CA3" w:rsidP="007973DB">
      <w:pPr>
        <w:spacing w:after="0" w:line="240" w:lineRule="auto"/>
        <w:ind w:left="720"/>
        <w:rPr>
          <w:rFonts w:ascii="Times New Roman" w:eastAsia="Times New Roman" w:hAnsi="Times New Roman" w:cs="Times New Roman"/>
          <w:i/>
          <w:iCs/>
          <w:color w:val="000000"/>
          <w:sz w:val="24"/>
          <w:szCs w:val="24"/>
        </w:rPr>
      </w:pPr>
      <w:r w:rsidRPr="007973DB">
        <w:rPr>
          <w:rFonts w:ascii="Times New Roman" w:eastAsia="Times New Roman" w:hAnsi="Times New Roman" w:cs="Times New Roman"/>
          <w:i/>
          <w:iCs/>
          <w:color w:val="000000"/>
          <w:sz w:val="24"/>
          <w:szCs w:val="24"/>
        </w:rPr>
        <w:t>The reality:</w:t>
      </w:r>
      <w:r w:rsidR="000E6593">
        <w:rPr>
          <w:rFonts w:ascii="Times New Roman" w:eastAsia="Times New Roman" w:hAnsi="Times New Roman" w:cs="Times New Roman"/>
          <w:i/>
          <w:iCs/>
          <w:color w:val="000000"/>
          <w:sz w:val="24"/>
          <w:szCs w:val="24"/>
        </w:rPr>
        <w:t xml:space="preserve">  </w:t>
      </w:r>
    </w:p>
    <w:p w14:paraId="1EA728E3" w14:textId="1C19E928" w:rsidR="005A1CA3" w:rsidRPr="007973DB" w:rsidRDefault="005A1CA3"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The infrastructure used by customer A’s Service Provider to get that call to customer B via their IP SP may vary from the infrastructure used when customer B was previously physically located in the same geography as customer A.</w:t>
      </w:r>
      <w:r w:rsidR="000E6593">
        <w:rPr>
          <w:rFonts w:ascii="Times New Roman" w:eastAsia="Times New Roman" w:hAnsi="Times New Roman" w:cs="Times New Roman"/>
          <w:color w:val="000000"/>
          <w:sz w:val="24"/>
          <w:szCs w:val="24"/>
        </w:rPr>
        <w:t xml:space="preserve"> </w:t>
      </w:r>
      <w:r w:rsidRPr="007973DB">
        <w:rPr>
          <w:rFonts w:ascii="Times New Roman" w:eastAsia="Times New Roman" w:hAnsi="Times New Roman" w:cs="Times New Roman"/>
          <w:color w:val="000000"/>
          <w:sz w:val="24"/>
          <w:szCs w:val="24"/>
        </w:rPr>
        <w:t xml:space="preserve"> However, customer A is unaware of that variance, and may not even know that customer B has moved to a geographically distant location. </w:t>
      </w:r>
      <w:r w:rsidR="009C1EA1">
        <w:rPr>
          <w:rFonts w:ascii="Times New Roman" w:eastAsia="Times New Roman" w:hAnsi="Times New Roman" w:cs="Times New Roman"/>
          <w:color w:val="000000"/>
          <w:sz w:val="24"/>
          <w:szCs w:val="24"/>
        </w:rPr>
        <w:t xml:space="preserve"> </w:t>
      </w:r>
      <w:r w:rsidRPr="007973DB">
        <w:rPr>
          <w:rFonts w:ascii="Times New Roman" w:eastAsia="Times New Roman" w:hAnsi="Times New Roman" w:cs="Times New Roman"/>
          <w:color w:val="000000"/>
          <w:sz w:val="24"/>
          <w:szCs w:val="24"/>
        </w:rPr>
        <w:t>Customer B’s IP</w:t>
      </w:r>
      <w:r w:rsidR="00295F55" w:rsidRPr="007973DB">
        <w:rPr>
          <w:rFonts w:ascii="Times New Roman" w:eastAsia="Times New Roman" w:hAnsi="Times New Roman" w:cs="Times New Roman"/>
          <w:color w:val="000000"/>
          <w:sz w:val="24"/>
          <w:szCs w:val="24"/>
        </w:rPr>
        <w:t>-</w:t>
      </w:r>
      <w:r w:rsidRPr="007973DB">
        <w:rPr>
          <w:rFonts w:ascii="Times New Roman" w:eastAsia="Times New Roman" w:hAnsi="Times New Roman" w:cs="Times New Roman"/>
          <w:color w:val="000000"/>
          <w:sz w:val="24"/>
          <w:szCs w:val="24"/>
        </w:rPr>
        <w:t xml:space="preserve">based SP may require customer B to register with a </w:t>
      </w:r>
      <w:r w:rsidR="001E5883" w:rsidRPr="007973DB">
        <w:rPr>
          <w:rFonts w:ascii="Times New Roman" w:eastAsia="Times New Roman" w:hAnsi="Times New Roman" w:cs="Times New Roman"/>
          <w:color w:val="000000"/>
          <w:sz w:val="24"/>
          <w:szCs w:val="24"/>
        </w:rPr>
        <w:t>geographically based</w:t>
      </w:r>
      <w:r w:rsidRPr="007973DB">
        <w:rPr>
          <w:rFonts w:ascii="Times New Roman" w:eastAsia="Times New Roman" w:hAnsi="Times New Roman" w:cs="Times New Roman"/>
          <w:color w:val="000000"/>
          <w:sz w:val="24"/>
          <w:szCs w:val="24"/>
        </w:rPr>
        <w:t xml:space="preserve"> SBC for other reasons, yet customer A and their SP have no insight to this information. </w:t>
      </w:r>
      <w:r w:rsidR="000E6593">
        <w:rPr>
          <w:rFonts w:ascii="Times New Roman" w:eastAsia="Times New Roman" w:hAnsi="Times New Roman" w:cs="Times New Roman"/>
          <w:color w:val="000000"/>
          <w:sz w:val="24"/>
          <w:szCs w:val="24"/>
        </w:rPr>
        <w:t xml:space="preserve"> </w:t>
      </w:r>
    </w:p>
    <w:p w14:paraId="0DD84FFB" w14:textId="58D534B6" w:rsidR="005A1CA3" w:rsidRPr="007973DB" w:rsidRDefault="005A1CA3" w:rsidP="007973DB">
      <w:pPr>
        <w:spacing w:after="0" w:line="240" w:lineRule="auto"/>
        <w:ind w:left="720"/>
        <w:rPr>
          <w:rFonts w:ascii="Times New Roman" w:eastAsia="Times New Roman" w:hAnsi="Times New Roman" w:cs="Times New Roman"/>
          <w:i/>
          <w:iCs/>
          <w:color w:val="000000"/>
          <w:sz w:val="24"/>
          <w:szCs w:val="24"/>
        </w:rPr>
      </w:pPr>
      <w:r w:rsidRPr="007973DB">
        <w:rPr>
          <w:rFonts w:ascii="Times New Roman" w:eastAsia="Times New Roman" w:hAnsi="Times New Roman" w:cs="Times New Roman"/>
          <w:i/>
          <w:iCs/>
          <w:color w:val="000000"/>
          <w:sz w:val="24"/>
          <w:szCs w:val="24"/>
        </w:rPr>
        <w:t>The regulation:</w:t>
      </w:r>
      <w:r w:rsidR="000E6593">
        <w:rPr>
          <w:rFonts w:ascii="Times New Roman" w:eastAsia="Times New Roman" w:hAnsi="Times New Roman" w:cs="Times New Roman"/>
          <w:i/>
          <w:iCs/>
          <w:color w:val="000000"/>
          <w:sz w:val="24"/>
          <w:szCs w:val="24"/>
        </w:rPr>
        <w:t xml:space="preserve">  </w:t>
      </w:r>
    </w:p>
    <w:p w14:paraId="1F279C8A" w14:textId="77D00B8C" w:rsidR="00A14394" w:rsidRPr="007973DB" w:rsidRDefault="005A1CA3" w:rsidP="007973DB">
      <w:pPr>
        <w:spacing w:after="0" w:line="240" w:lineRule="auto"/>
        <w:ind w:left="720"/>
        <w:rPr>
          <w:rFonts w:ascii="Times New Roman" w:eastAsia="Times New Roman" w:hAnsi="Times New Roman" w:cs="Times New Roman"/>
          <w:color w:val="000000"/>
          <w:sz w:val="24"/>
          <w:szCs w:val="24"/>
        </w:rPr>
      </w:pPr>
      <w:r w:rsidRPr="007973DB">
        <w:rPr>
          <w:rFonts w:ascii="Times New Roman" w:eastAsia="Times New Roman" w:hAnsi="Times New Roman" w:cs="Times New Roman"/>
          <w:color w:val="000000"/>
          <w:sz w:val="24"/>
          <w:szCs w:val="24"/>
        </w:rPr>
        <w:t xml:space="preserve">Future regulatory action could make a change related to </w:t>
      </w:r>
      <w:r w:rsidR="00295F55" w:rsidRPr="007973DB">
        <w:rPr>
          <w:rFonts w:ascii="Times New Roman" w:eastAsia="Times New Roman" w:hAnsi="Times New Roman" w:cs="Times New Roman"/>
          <w:color w:val="000000"/>
          <w:sz w:val="24"/>
          <w:szCs w:val="24"/>
        </w:rPr>
        <w:t>l</w:t>
      </w:r>
      <w:r w:rsidRPr="007973DB">
        <w:rPr>
          <w:rFonts w:ascii="Times New Roman" w:eastAsia="Times New Roman" w:hAnsi="Times New Roman" w:cs="Times New Roman"/>
          <w:color w:val="000000"/>
          <w:sz w:val="24"/>
          <w:szCs w:val="24"/>
        </w:rPr>
        <w:t xml:space="preserve">ocal and </w:t>
      </w:r>
      <w:r w:rsidR="00295F55" w:rsidRPr="007973DB">
        <w:rPr>
          <w:rFonts w:ascii="Times New Roman" w:eastAsia="Times New Roman" w:hAnsi="Times New Roman" w:cs="Times New Roman"/>
          <w:color w:val="000000"/>
          <w:sz w:val="24"/>
          <w:szCs w:val="24"/>
        </w:rPr>
        <w:t>t</w:t>
      </w:r>
      <w:r w:rsidRPr="007973DB">
        <w:rPr>
          <w:rFonts w:ascii="Times New Roman" w:eastAsia="Times New Roman" w:hAnsi="Times New Roman" w:cs="Times New Roman"/>
          <w:color w:val="000000"/>
          <w:sz w:val="24"/>
          <w:szCs w:val="24"/>
        </w:rPr>
        <w:t>oll charge applications. IP telephony does not have a long</w:t>
      </w:r>
      <w:r w:rsidR="00D850E2" w:rsidRPr="007973DB">
        <w:rPr>
          <w:rFonts w:ascii="Times New Roman" w:eastAsia="Times New Roman" w:hAnsi="Times New Roman" w:cs="Times New Roman"/>
          <w:color w:val="000000"/>
          <w:sz w:val="24"/>
          <w:szCs w:val="24"/>
        </w:rPr>
        <w:t>-</w:t>
      </w:r>
      <w:r w:rsidRPr="007973DB">
        <w:rPr>
          <w:rFonts w:ascii="Times New Roman" w:eastAsia="Times New Roman" w:hAnsi="Times New Roman" w:cs="Times New Roman"/>
          <w:color w:val="000000"/>
          <w:sz w:val="24"/>
          <w:szCs w:val="24"/>
        </w:rPr>
        <w:t>haul carriage distinction as is present in current TDM SS7 geographic jurisdiction</w:t>
      </w:r>
      <w:r w:rsidR="00295F55" w:rsidRPr="007973DB">
        <w:rPr>
          <w:rFonts w:ascii="Times New Roman" w:eastAsia="Times New Roman" w:hAnsi="Times New Roman" w:cs="Times New Roman"/>
          <w:color w:val="000000"/>
          <w:sz w:val="24"/>
          <w:szCs w:val="24"/>
        </w:rPr>
        <w:t>-</w:t>
      </w:r>
      <w:r w:rsidRPr="007973DB">
        <w:rPr>
          <w:rFonts w:ascii="Times New Roman" w:eastAsia="Times New Roman" w:hAnsi="Times New Roman" w:cs="Times New Roman"/>
          <w:color w:val="000000"/>
          <w:sz w:val="24"/>
          <w:szCs w:val="24"/>
        </w:rPr>
        <w:t>based call rating.</w:t>
      </w:r>
      <w:r w:rsidR="000E6593">
        <w:rPr>
          <w:rFonts w:ascii="Times New Roman" w:eastAsia="Times New Roman" w:hAnsi="Times New Roman" w:cs="Times New Roman"/>
          <w:color w:val="000000"/>
          <w:sz w:val="24"/>
          <w:szCs w:val="24"/>
        </w:rPr>
        <w:t xml:space="preserve"> </w:t>
      </w:r>
      <w:r w:rsidRPr="007973DB">
        <w:rPr>
          <w:rFonts w:ascii="Times New Roman" w:eastAsia="Times New Roman" w:hAnsi="Times New Roman" w:cs="Times New Roman"/>
          <w:color w:val="000000"/>
          <w:sz w:val="24"/>
          <w:szCs w:val="24"/>
        </w:rPr>
        <w:t xml:space="preserve"> IP SPs may base their charges to their customers on the same structure as their IP commercial interconnection agreements, or some other package</w:t>
      </w:r>
      <w:r w:rsidR="00295F55" w:rsidRPr="007973DB">
        <w:rPr>
          <w:rFonts w:ascii="Times New Roman" w:eastAsia="Times New Roman" w:hAnsi="Times New Roman" w:cs="Times New Roman"/>
          <w:color w:val="000000"/>
          <w:sz w:val="24"/>
          <w:szCs w:val="24"/>
        </w:rPr>
        <w:t>-</w:t>
      </w:r>
      <w:r w:rsidRPr="007973DB">
        <w:rPr>
          <w:rFonts w:ascii="Times New Roman" w:eastAsia="Times New Roman" w:hAnsi="Times New Roman" w:cs="Times New Roman"/>
          <w:color w:val="000000"/>
          <w:sz w:val="24"/>
          <w:szCs w:val="24"/>
        </w:rPr>
        <w:t>based charging.</w:t>
      </w:r>
      <w:r w:rsidR="000E6593">
        <w:rPr>
          <w:rFonts w:ascii="Times New Roman" w:eastAsia="Times New Roman" w:hAnsi="Times New Roman" w:cs="Times New Roman"/>
          <w:color w:val="000000"/>
          <w:sz w:val="24"/>
          <w:szCs w:val="24"/>
        </w:rPr>
        <w:t xml:space="preserve">  </w:t>
      </w:r>
    </w:p>
    <w:p w14:paraId="4EC8CEB3" w14:textId="77777777" w:rsidR="005A1CA3" w:rsidRPr="00AA410B" w:rsidRDefault="005A1CA3" w:rsidP="004C3050">
      <w:pPr>
        <w:pBdr>
          <w:top w:val="nil"/>
          <w:left w:val="nil"/>
          <w:bottom w:val="nil"/>
          <w:right w:val="nil"/>
          <w:between w:val="nil"/>
        </w:pBdr>
        <w:spacing w:before="0" w:after="0" w:line="240" w:lineRule="auto"/>
        <w:rPr>
          <w:rFonts w:ascii="Times New Roman" w:hAnsi="Times New Roman" w:cs="Times New Roman"/>
          <w:color w:val="000000"/>
          <w:sz w:val="24"/>
          <w:szCs w:val="24"/>
        </w:rPr>
      </w:pPr>
    </w:p>
    <w:p w14:paraId="01D88B3D" w14:textId="745EBF9E" w:rsidR="00176FE9" w:rsidRPr="00AA410B" w:rsidRDefault="00176FE9" w:rsidP="004F076B">
      <w:pPr>
        <w:pStyle w:val="ListParagraph"/>
        <w:numPr>
          <w:ilvl w:val="0"/>
          <w:numId w:val="8"/>
        </w:numPr>
        <w:pBdr>
          <w:top w:val="nil"/>
          <w:left w:val="nil"/>
          <w:bottom w:val="nil"/>
          <w:right w:val="nil"/>
          <w:between w:val="nil"/>
        </w:pBdr>
        <w:spacing w:before="0" w:after="0" w:line="240" w:lineRule="auto"/>
        <w:outlineLvl w:val="1"/>
        <w:rPr>
          <w:rFonts w:ascii="Times New Roman" w:eastAsia="Times New Roman" w:hAnsi="Times New Roman" w:cs="Times New Roman"/>
          <w:color w:val="000000"/>
          <w:sz w:val="24"/>
          <w:szCs w:val="24"/>
          <w:u w:val="single"/>
        </w:rPr>
      </w:pPr>
      <w:bookmarkStart w:id="16" w:name="_Toc44318676"/>
      <w:bookmarkStart w:id="17" w:name="_Hlk35948247"/>
      <w:r w:rsidRPr="00AA410B">
        <w:rPr>
          <w:rFonts w:ascii="Times New Roman" w:eastAsia="Times New Roman" w:hAnsi="Times New Roman" w:cs="Times New Roman"/>
          <w:color w:val="000000"/>
          <w:sz w:val="24"/>
          <w:szCs w:val="24"/>
          <w:u w:val="single"/>
        </w:rPr>
        <w:t>Nationwide 10</w:t>
      </w:r>
      <w:r w:rsidR="00074146" w:rsidRPr="00AA410B">
        <w:rPr>
          <w:rFonts w:ascii="Times New Roman" w:eastAsia="Times New Roman" w:hAnsi="Times New Roman" w:cs="Times New Roman"/>
          <w:color w:val="000000"/>
          <w:sz w:val="24"/>
          <w:szCs w:val="24"/>
          <w:u w:val="single"/>
        </w:rPr>
        <w:t>-</w:t>
      </w:r>
      <w:r w:rsidR="002D22D0">
        <w:rPr>
          <w:rFonts w:ascii="Times New Roman" w:eastAsia="Times New Roman" w:hAnsi="Times New Roman" w:cs="Times New Roman"/>
          <w:color w:val="000000"/>
          <w:sz w:val="24"/>
          <w:szCs w:val="24"/>
          <w:u w:val="single"/>
        </w:rPr>
        <w:t>D</w:t>
      </w:r>
      <w:r w:rsidRPr="00AA410B">
        <w:rPr>
          <w:rFonts w:ascii="Times New Roman" w:eastAsia="Times New Roman" w:hAnsi="Times New Roman" w:cs="Times New Roman"/>
          <w:color w:val="000000"/>
          <w:sz w:val="24"/>
          <w:szCs w:val="24"/>
          <w:u w:val="single"/>
        </w:rPr>
        <w:t xml:space="preserve">igit </w:t>
      </w:r>
      <w:r w:rsidR="004C3050" w:rsidRPr="00AA410B">
        <w:rPr>
          <w:rFonts w:ascii="Times New Roman" w:eastAsia="Times New Roman" w:hAnsi="Times New Roman" w:cs="Times New Roman"/>
          <w:color w:val="000000"/>
          <w:sz w:val="24"/>
          <w:szCs w:val="24"/>
          <w:u w:val="single"/>
        </w:rPr>
        <w:t>D</w:t>
      </w:r>
      <w:r w:rsidRPr="00AA410B">
        <w:rPr>
          <w:rFonts w:ascii="Times New Roman" w:eastAsia="Times New Roman" w:hAnsi="Times New Roman" w:cs="Times New Roman"/>
          <w:color w:val="000000"/>
          <w:sz w:val="24"/>
          <w:szCs w:val="24"/>
          <w:u w:val="single"/>
        </w:rPr>
        <w:t>ialing</w:t>
      </w:r>
      <w:bookmarkEnd w:id="16"/>
      <w:r w:rsidRPr="00AA410B">
        <w:rPr>
          <w:rFonts w:ascii="Times New Roman" w:eastAsia="Times New Roman" w:hAnsi="Times New Roman" w:cs="Times New Roman"/>
          <w:color w:val="000000"/>
          <w:sz w:val="24"/>
          <w:szCs w:val="24"/>
          <w:u w:val="single"/>
        </w:rPr>
        <w:t xml:space="preserve"> </w:t>
      </w:r>
      <w:r w:rsidR="000E6593">
        <w:rPr>
          <w:rFonts w:ascii="Times New Roman" w:eastAsia="Times New Roman" w:hAnsi="Times New Roman" w:cs="Times New Roman"/>
          <w:color w:val="000000"/>
          <w:sz w:val="24"/>
          <w:szCs w:val="24"/>
          <w:u w:val="single"/>
        </w:rPr>
        <w:t xml:space="preserve"> </w:t>
      </w:r>
    </w:p>
    <w:p w14:paraId="2A8C41DC" w14:textId="29127056" w:rsidR="00295F55" w:rsidRPr="00AA410B" w:rsidRDefault="00176FE9" w:rsidP="00C16863">
      <w:pPr>
        <w:spacing w:after="0" w:line="240" w:lineRule="auto"/>
        <w:ind w:left="72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Dialing plan consistency (e.g., national 1+10-digit dialing) may be needed. </w:t>
      </w:r>
      <w:r w:rsidR="000E6593">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For example, variations exist across the country with how calls can/should be dialed, i.e., 1+10-digits, 10-digits, and/or 7-digits.  These are often related to intelligence in the dialed number relative to routing.  For example, local calls originating and terminating within the same NPA, if only one NPA today serves the area, are usually dialed on a </w:t>
      </w:r>
      <w:r w:rsidR="00295F55" w:rsidRPr="00AA410B">
        <w:rPr>
          <w:rFonts w:ascii="Times New Roman" w:eastAsia="Times New Roman" w:hAnsi="Times New Roman" w:cs="Times New Roman"/>
          <w:color w:val="000000"/>
          <w:sz w:val="24"/>
          <w:szCs w:val="24"/>
        </w:rPr>
        <w:t>7</w:t>
      </w:r>
      <w:r w:rsidRPr="00AA410B">
        <w:rPr>
          <w:rFonts w:ascii="Times New Roman" w:eastAsia="Times New Roman" w:hAnsi="Times New Roman" w:cs="Times New Roman"/>
          <w:color w:val="000000"/>
          <w:sz w:val="24"/>
          <w:szCs w:val="24"/>
        </w:rPr>
        <w:t xml:space="preserve">-digit basis. Areas where NPA overlays have occurred are dialed as 1+10-digits or only 10-digits depending on the dial plan approved by the state. </w:t>
      </w:r>
      <w:r w:rsidR="009C1EA1">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NNP impacts on the varying dialing plans need to be assessed.</w:t>
      </w:r>
      <w:r w:rsidR="000E6593">
        <w:rPr>
          <w:rFonts w:ascii="Times New Roman" w:eastAsia="Times New Roman" w:hAnsi="Times New Roman" w:cs="Times New Roman"/>
          <w:color w:val="000000"/>
          <w:sz w:val="24"/>
          <w:szCs w:val="24"/>
        </w:rPr>
        <w:t xml:space="preserve">  </w:t>
      </w:r>
    </w:p>
    <w:p w14:paraId="38884709" w14:textId="42BC3B81" w:rsidR="00176FE9" w:rsidRPr="00AA410B" w:rsidRDefault="00176FE9" w:rsidP="00C16863">
      <w:pPr>
        <w:spacing w:after="0" w:line="240" w:lineRule="auto"/>
        <w:ind w:left="72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10-digit dialing may not be required where switches </w:t>
      </w:r>
      <w:proofErr w:type="gramStart"/>
      <w:r w:rsidRPr="00AA410B">
        <w:rPr>
          <w:rFonts w:ascii="Times New Roman" w:eastAsia="Times New Roman" w:hAnsi="Times New Roman" w:cs="Times New Roman"/>
          <w:color w:val="000000"/>
          <w:sz w:val="24"/>
          <w:szCs w:val="24"/>
        </w:rPr>
        <w:t>are capable of amending</w:t>
      </w:r>
      <w:proofErr w:type="gramEnd"/>
      <w:r w:rsidRPr="00AA410B">
        <w:rPr>
          <w:rFonts w:ascii="Times New Roman" w:eastAsia="Times New Roman" w:hAnsi="Times New Roman" w:cs="Times New Roman"/>
          <w:color w:val="000000"/>
          <w:sz w:val="24"/>
          <w:szCs w:val="24"/>
        </w:rPr>
        <w:t xml:space="preserve"> the dialed number with the 3-digits of the </w:t>
      </w:r>
      <w:r w:rsidR="00156E13" w:rsidRPr="00AA410B">
        <w:rPr>
          <w:rFonts w:ascii="Times New Roman" w:eastAsia="Times New Roman" w:hAnsi="Times New Roman" w:cs="Times New Roman"/>
          <w:color w:val="000000"/>
          <w:sz w:val="24"/>
          <w:szCs w:val="24"/>
        </w:rPr>
        <w:t xml:space="preserve">default </w:t>
      </w:r>
      <w:r w:rsidRPr="00AA410B">
        <w:rPr>
          <w:rFonts w:ascii="Times New Roman" w:eastAsia="Times New Roman" w:hAnsi="Times New Roman" w:cs="Times New Roman"/>
          <w:color w:val="000000"/>
          <w:sz w:val="24"/>
          <w:szCs w:val="24"/>
        </w:rPr>
        <w:t>NPA associated with the 7-digit dialed digits</w:t>
      </w:r>
      <w:r w:rsidR="00C16863">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 xml:space="preserve">  This would facilitate the 10-digits required for ACQ.  However, it is not clear of the TDM switch types that may allow for such switch logic programing if ACQ is a capability of the switch.  Amending dial digits to facilitate ACQ may have implications for call authentication efforts.</w:t>
      </w:r>
      <w:r w:rsidR="000E6593">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w:t>
      </w:r>
    </w:p>
    <w:p w14:paraId="5F19E861" w14:textId="27C08DA5" w:rsidR="00176FE9" w:rsidRPr="00AA410B" w:rsidRDefault="00176FE9" w:rsidP="00C16863">
      <w:pPr>
        <w:spacing w:after="0" w:line="240" w:lineRule="auto"/>
        <w:ind w:left="72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Depending upon the consistency of the application of call jurisdiction, i.e., local vs toll, in areas where NNP is available, consumer confusion may be a factor where 7-digit dialing for local calls exist. </w:t>
      </w:r>
      <w:r w:rsidR="000E6593">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This may materialize in several ways.  Where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s vary their application of call jurisdiction, consumers may become confused from provider to provider as to what calls may be dialed with 7-digits (local) vs 10-digits (toll).  Additionally, consumers that are used to dialing 7-digits for local call</w:t>
      </w:r>
      <w:r w:rsidR="00295F55" w:rsidRPr="00AA410B">
        <w:rPr>
          <w:rFonts w:ascii="Times New Roman" w:eastAsia="Times New Roman" w:hAnsi="Times New Roman" w:cs="Times New Roman"/>
          <w:color w:val="000000"/>
          <w:sz w:val="24"/>
          <w:szCs w:val="24"/>
        </w:rPr>
        <w:t>s</w:t>
      </w:r>
      <w:r w:rsidRPr="00AA410B">
        <w:rPr>
          <w:rFonts w:ascii="Times New Roman" w:eastAsia="Times New Roman" w:hAnsi="Times New Roman" w:cs="Times New Roman"/>
          <w:color w:val="000000"/>
          <w:sz w:val="24"/>
          <w:szCs w:val="24"/>
        </w:rPr>
        <w:t xml:space="preserve"> may become confused when a 7-digit dialed NNP call is toll or a local call that requires 10</w:t>
      </w:r>
      <w:r w:rsidR="000E6593">
        <w:rPr>
          <w:rFonts w:ascii="Times New Roman" w:eastAsia="Times New Roman" w:hAnsi="Times New Roman" w:cs="Times New Roman"/>
          <w:color w:val="000000"/>
          <w:sz w:val="24"/>
          <w:szCs w:val="24"/>
        </w:rPr>
        <w:noBreakHyphen/>
      </w:r>
      <w:r w:rsidRPr="00AA410B">
        <w:rPr>
          <w:rFonts w:ascii="Times New Roman" w:eastAsia="Times New Roman" w:hAnsi="Times New Roman" w:cs="Times New Roman"/>
          <w:color w:val="000000"/>
          <w:sz w:val="24"/>
          <w:szCs w:val="24"/>
        </w:rPr>
        <w:t xml:space="preserve">digits is local. Although the 10-digit dialing requirement in most US NPAs will be necessary to implement </w:t>
      </w:r>
      <w:r w:rsidR="00C229ED" w:rsidRPr="00AA410B">
        <w:rPr>
          <w:rFonts w:ascii="Times New Roman" w:eastAsia="Times New Roman" w:hAnsi="Times New Roman" w:cs="Times New Roman"/>
          <w:color w:val="000000"/>
          <w:sz w:val="24"/>
          <w:szCs w:val="24"/>
        </w:rPr>
        <w:t xml:space="preserve">the </w:t>
      </w:r>
      <w:r w:rsidR="001E5883" w:rsidRPr="00AA410B">
        <w:rPr>
          <w:rFonts w:ascii="Times New Roman" w:eastAsia="Times New Roman" w:hAnsi="Times New Roman" w:cs="Times New Roman"/>
          <w:color w:val="000000"/>
          <w:sz w:val="24"/>
          <w:szCs w:val="24"/>
        </w:rPr>
        <w:t>988-suicide</w:t>
      </w:r>
      <w:r w:rsidRPr="00AA410B">
        <w:rPr>
          <w:rFonts w:ascii="Times New Roman" w:eastAsia="Times New Roman" w:hAnsi="Times New Roman" w:cs="Times New Roman"/>
          <w:color w:val="000000"/>
          <w:sz w:val="24"/>
          <w:szCs w:val="24"/>
        </w:rPr>
        <w:t xml:space="preserve"> hotline and may address much </w:t>
      </w:r>
      <w:r w:rsidR="00C229ED" w:rsidRPr="00AA410B">
        <w:rPr>
          <w:rFonts w:ascii="Times New Roman" w:eastAsia="Times New Roman" w:hAnsi="Times New Roman" w:cs="Times New Roman"/>
          <w:color w:val="000000"/>
          <w:sz w:val="24"/>
          <w:szCs w:val="24"/>
        </w:rPr>
        <w:t xml:space="preserve">of </w:t>
      </w:r>
      <w:r w:rsidRPr="00AA410B">
        <w:rPr>
          <w:rFonts w:ascii="Times New Roman" w:eastAsia="Times New Roman" w:hAnsi="Times New Roman" w:cs="Times New Roman"/>
          <w:color w:val="000000"/>
          <w:sz w:val="24"/>
          <w:szCs w:val="24"/>
        </w:rPr>
        <w:t>this issue across the country</w:t>
      </w:r>
      <w:r w:rsidR="00C229ED" w:rsidRPr="00AA410B">
        <w:rPr>
          <w:rFonts w:ascii="Times New Roman" w:eastAsia="Times New Roman" w:hAnsi="Times New Roman" w:cs="Times New Roman"/>
          <w:color w:val="000000"/>
          <w:sz w:val="24"/>
          <w:szCs w:val="24"/>
        </w:rPr>
        <w:t xml:space="preserve"> and to resolve any difficulties with call authentication, it</w:t>
      </w:r>
      <w:r w:rsidRPr="00AA410B">
        <w:rPr>
          <w:rFonts w:ascii="Times New Roman" w:eastAsia="Times New Roman" w:hAnsi="Times New Roman" w:cs="Times New Roman"/>
          <w:color w:val="000000"/>
          <w:sz w:val="24"/>
          <w:szCs w:val="24"/>
        </w:rPr>
        <w:t xml:space="preserve"> may make sense for the nation to adopt 10-digit dialing nationwide.  </w:t>
      </w:r>
    </w:p>
    <w:p w14:paraId="68F473FD" w14:textId="77777777" w:rsidR="00295F55" w:rsidRPr="00C16863" w:rsidRDefault="00295F55" w:rsidP="00C16863">
      <w:pPr>
        <w:spacing w:after="0" w:line="240" w:lineRule="auto"/>
        <w:ind w:left="720"/>
        <w:rPr>
          <w:rFonts w:ascii="Times New Roman" w:eastAsia="Times New Roman" w:hAnsi="Times New Roman" w:cs="Times New Roman"/>
          <w:color w:val="000000"/>
          <w:sz w:val="24"/>
          <w:szCs w:val="24"/>
        </w:rPr>
      </w:pPr>
    </w:p>
    <w:p w14:paraId="7AA74CCA" w14:textId="32C4155B" w:rsidR="00984297" w:rsidRPr="00C16863" w:rsidRDefault="00424C1D" w:rsidP="004F076B">
      <w:pPr>
        <w:pStyle w:val="ListParagraph"/>
        <w:numPr>
          <w:ilvl w:val="0"/>
          <w:numId w:val="8"/>
        </w:numPr>
        <w:pBdr>
          <w:top w:val="nil"/>
          <w:left w:val="nil"/>
          <w:bottom w:val="nil"/>
          <w:right w:val="nil"/>
          <w:between w:val="nil"/>
        </w:pBdr>
        <w:spacing w:before="0" w:after="0" w:line="240" w:lineRule="auto"/>
        <w:outlineLvl w:val="1"/>
        <w:rPr>
          <w:rFonts w:ascii="Times New Roman" w:eastAsia="Times New Roman" w:hAnsi="Times New Roman" w:cs="Times New Roman"/>
          <w:color w:val="000000"/>
          <w:sz w:val="24"/>
          <w:szCs w:val="24"/>
          <w:u w:val="single"/>
        </w:rPr>
      </w:pPr>
      <w:bookmarkStart w:id="18" w:name="_Toc44318677"/>
      <w:r w:rsidRPr="00AA410B">
        <w:rPr>
          <w:rFonts w:ascii="Times New Roman" w:eastAsia="Times New Roman" w:hAnsi="Times New Roman" w:cs="Times New Roman"/>
          <w:color w:val="000000"/>
          <w:sz w:val="24"/>
          <w:szCs w:val="24"/>
          <w:u w:val="single"/>
        </w:rPr>
        <w:t xml:space="preserve">State and </w:t>
      </w:r>
      <w:r w:rsidR="002D22D0">
        <w:rPr>
          <w:rFonts w:ascii="Times New Roman" w:eastAsia="Times New Roman" w:hAnsi="Times New Roman" w:cs="Times New Roman"/>
          <w:color w:val="000000"/>
          <w:sz w:val="24"/>
          <w:szCs w:val="24"/>
          <w:u w:val="single"/>
        </w:rPr>
        <w:t>F</w:t>
      </w:r>
      <w:r w:rsidRPr="00AA410B">
        <w:rPr>
          <w:rFonts w:ascii="Times New Roman" w:eastAsia="Times New Roman" w:hAnsi="Times New Roman" w:cs="Times New Roman"/>
          <w:color w:val="000000"/>
          <w:sz w:val="24"/>
          <w:szCs w:val="24"/>
          <w:u w:val="single"/>
        </w:rPr>
        <w:t xml:space="preserve">ederal </w:t>
      </w:r>
      <w:r w:rsidR="002D22D0">
        <w:rPr>
          <w:rFonts w:ascii="Times New Roman" w:eastAsia="Times New Roman" w:hAnsi="Times New Roman" w:cs="Times New Roman"/>
          <w:color w:val="000000"/>
          <w:sz w:val="24"/>
          <w:szCs w:val="24"/>
          <w:u w:val="single"/>
        </w:rPr>
        <w:t>T</w:t>
      </w:r>
      <w:r w:rsidRPr="00AA410B">
        <w:rPr>
          <w:rFonts w:ascii="Times New Roman" w:eastAsia="Times New Roman" w:hAnsi="Times New Roman" w:cs="Times New Roman"/>
          <w:color w:val="000000"/>
          <w:sz w:val="24"/>
          <w:szCs w:val="24"/>
          <w:u w:val="single"/>
        </w:rPr>
        <w:t xml:space="preserve">ariffs for </w:t>
      </w:r>
      <w:r w:rsidR="002D22D0">
        <w:rPr>
          <w:rFonts w:ascii="Times New Roman" w:eastAsia="Times New Roman" w:hAnsi="Times New Roman" w:cs="Times New Roman"/>
          <w:color w:val="000000"/>
          <w:sz w:val="24"/>
          <w:szCs w:val="24"/>
          <w:u w:val="single"/>
        </w:rPr>
        <w:t>R</w:t>
      </w:r>
      <w:r w:rsidRPr="00AA410B">
        <w:rPr>
          <w:rFonts w:ascii="Times New Roman" w:eastAsia="Times New Roman" w:hAnsi="Times New Roman" w:cs="Times New Roman"/>
          <w:color w:val="000000"/>
          <w:sz w:val="24"/>
          <w:szCs w:val="24"/>
          <w:u w:val="single"/>
        </w:rPr>
        <w:t xml:space="preserve">etail and </w:t>
      </w:r>
      <w:r w:rsidR="002D22D0">
        <w:rPr>
          <w:rFonts w:ascii="Times New Roman" w:eastAsia="Times New Roman" w:hAnsi="Times New Roman" w:cs="Times New Roman"/>
          <w:color w:val="000000"/>
          <w:sz w:val="24"/>
          <w:szCs w:val="24"/>
          <w:u w:val="single"/>
        </w:rPr>
        <w:t>W</w:t>
      </w:r>
      <w:r w:rsidRPr="00AA410B">
        <w:rPr>
          <w:rFonts w:ascii="Times New Roman" w:eastAsia="Times New Roman" w:hAnsi="Times New Roman" w:cs="Times New Roman"/>
          <w:color w:val="000000"/>
          <w:sz w:val="24"/>
          <w:szCs w:val="24"/>
          <w:u w:val="single"/>
        </w:rPr>
        <w:t xml:space="preserve">holesale </w:t>
      </w:r>
      <w:r w:rsidR="002D22D0">
        <w:rPr>
          <w:rFonts w:ascii="Times New Roman" w:eastAsia="Times New Roman" w:hAnsi="Times New Roman" w:cs="Times New Roman"/>
          <w:color w:val="000000"/>
          <w:sz w:val="24"/>
          <w:szCs w:val="24"/>
          <w:u w:val="single"/>
        </w:rPr>
        <w:t>S</w:t>
      </w:r>
      <w:r w:rsidRPr="00AA410B">
        <w:rPr>
          <w:rFonts w:ascii="Times New Roman" w:eastAsia="Times New Roman" w:hAnsi="Times New Roman" w:cs="Times New Roman"/>
          <w:color w:val="000000"/>
          <w:sz w:val="24"/>
          <w:szCs w:val="24"/>
          <w:u w:val="single"/>
        </w:rPr>
        <w:t>ervices</w:t>
      </w:r>
      <w:bookmarkEnd w:id="18"/>
      <w:r w:rsidR="000E6593">
        <w:rPr>
          <w:rFonts w:ascii="Times New Roman" w:eastAsia="Times New Roman" w:hAnsi="Times New Roman" w:cs="Times New Roman"/>
          <w:color w:val="000000"/>
          <w:sz w:val="24"/>
          <w:szCs w:val="24"/>
          <w:u w:val="single"/>
        </w:rPr>
        <w:t xml:space="preserve">  </w:t>
      </w:r>
    </w:p>
    <w:bookmarkEnd w:id="17"/>
    <w:p w14:paraId="2C6A9F8E" w14:textId="16F84085" w:rsidR="008E0012" w:rsidRPr="00C16863" w:rsidRDefault="008E0012" w:rsidP="00C16863">
      <w:pPr>
        <w:spacing w:after="0" w:line="240" w:lineRule="auto"/>
        <w:ind w:left="720"/>
        <w:rPr>
          <w:rFonts w:ascii="Times New Roman" w:eastAsia="Times New Roman" w:hAnsi="Times New Roman" w:cs="Times New Roman"/>
          <w:color w:val="000000"/>
          <w:sz w:val="24"/>
          <w:szCs w:val="24"/>
        </w:rPr>
      </w:pPr>
      <w:r w:rsidRPr="00C16863">
        <w:rPr>
          <w:rFonts w:ascii="Times New Roman" w:eastAsia="Times New Roman" w:hAnsi="Times New Roman" w:cs="Times New Roman"/>
          <w:color w:val="000000"/>
          <w:sz w:val="24"/>
          <w:szCs w:val="24"/>
        </w:rPr>
        <w:t>In the current environment, services</w:t>
      </w:r>
      <w:r w:rsidR="00FE64DD" w:rsidRPr="00C16863">
        <w:rPr>
          <w:rFonts w:ascii="Times New Roman" w:eastAsia="Times New Roman" w:hAnsi="Times New Roman" w:cs="Times New Roman"/>
          <w:color w:val="000000"/>
          <w:sz w:val="24"/>
          <w:szCs w:val="24"/>
        </w:rPr>
        <w:t xml:space="preserve"> </w:t>
      </w:r>
      <w:r w:rsidR="00F558B1" w:rsidRPr="00C16863">
        <w:rPr>
          <w:rFonts w:ascii="Times New Roman" w:eastAsia="Times New Roman" w:hAnsi="Times New Roman" w:cs="Times New Roman"/>
          <w:color w:val="000000"/>
          <w:sz w:val="24"/>
          <w:szCs w:val="24"/>
        </w:rPr>
        <w:t xml:space="preserve">that </w:t>
      </w:r>
      <w:r w:rsidR="00805114" w:rsidRPr="00C16863">
        <w:rPr>
          <w:rFonts w:ascii="Times New Roman" w:eastAsia="Times New Roman" w:hAnsi="Times New Roman" w:cs="Times New Roman"/>
          <w:color w:val="000000"/>
          <w:sz w:val="24"/>
          <w:szCs w:val="24"/>
        </w:rPr>
        <w:t>Service Provider</w:t>
      </w:r>
      <w:r w:rsidR="00FE64DD" w:rsidRPr="00C16863">
        <w:rPr>
          <w:rFonts w:ascii="Times New Roman" w:eastAsia="Times New Roman" w:hAnsi="Times New Roman" w:cs="Times New Roman"/>
          <w:color w:val="000000"/>
          <w:sz w:val="24"/>
          <w:szCs w:val="24"/>
        </w:rPr>
        <w:t xml:space="preserve">s </w:t>
      </w:r>
      <w:r w:rsidR="00F558B1" w:rsidRPr="00C16863">
        <w:rPr>
          <w:rFonts w:ascii="Times New Roman" w:eastAsia="Times New Roman" w:hAnsi="Times New Roman" w:cs="Times New Roman"/>
          <w:color w:val="000000"/>
          <w:sz w:val="24"/>
          <w:szCs w:val="24"/>
        </w:rPr>
        <w:t>offer</w:t>
      </w:r>
      <w:r w:rsidR="00AE6626" w:rsidRPr="00C16863">
        <w:rPr>
          <w:rFonts w:ascii="Times New Roman" w:eastAsia="Times New Roman" w:hAnsi="Times New Roman" w:cs="Times New Roman"/>
          <w:color w:val="000000"/>
          <w:sz w:val="24"/>
          <w:szCs w:val="24"/>
        </w:rPr>
        <w:t xml:space="preserve"> </w:t>
      </w:r>
      <w:r w:rsidR="00F558B1" w:rsidRPr="00C16863">
        <w:rPr>
          <w:rFonts w:ascii="Times New Roman" w:eastAsia="Times New Roman" w:hAnsi="Times New Roman" w:cs="Times New Roman"/>
          <w:color w:val="000000"/>
          <w:sz w:val="24"/>
          <w:szCs w:val="24"/>
        </w:rPr>
        <w:t xml:space="preserve">are filed in </w:t>
      </w:r>
      <w:r w:rsidR="00AE6626" w:rsidRPr="00C16863">
        <w:rPr>
          <w:rFonts w:ascii="Times New Roman" w:eastAsia="Times New Roman" w:hAnsi="Times New Roman" w:cs="Times New Roman"/>
          <w:color w:val="000000"/>
          <w:sz w:val="24"/>
          <w:szCs w:val="24"/>
        </w:rPr>
        <w:t>tariffs in the state jur</w:t>
      </w:r>
      <w:r w:rsidR="00626FD2" w:rsidRPr="00C16863">
        <w:rPr>
          <w:rFonts w:ascii="Times New Roman" w:eastAsia="Times New Roman" w:hAnsi="Times New Roman" w:cs="Times New Roman"/>
          <w:color w:val="000000"/>
          <w:sz w:val="24"/>
          <w:szCs w:val="24"/>
        </w:rPr>
        <w:t>isdiction</w:t>
      </w:r>
      <w:r w:rsidR="00F558B1" w:rsidRPr="00C16863">
        <w:rPr>
          <w:rFonts w:ascii="Times New Roman" w:eastAsia="Times New Roman" w:hAnsi="Times New Roman" w:cs="Times New Roman"/>
          <w:color w:val="000000"/>
          <w:sz w:val="24"/>
          <w:szCs w:val="24"/>
        </w:rPr>
        <w:t xml:space="preserve">s </w:t>
      </w:r>
      <w:r w:rsidR="005E35FD" w:rsidRPr="00C16863">
        <w:rPr>
          <w:rFonts w:ascii="Times New Roman" w:eastAsia="Times New Roman" w:hAnsi="Times New Roman" w:cs="Times New Roman"/>
          <w:color w:val="000000"/>
          <w:sz w:val="24"/>
          <w:szCs w:val="24"/>
        </w:rPr>
        <w:t>where applicable</w:t>
      </w:r>
      <w:r w:rsidR="00626FD2" w:rsidRPr="00C16863">
        <w:rPr>
          <w:rFonts w:ascii="Times New Roman" w:eastAsia="Times New Roman" w:hAnsi="Times New Roman" w:cs="Times New Roman"/>
          <w:color w:val="000000"/>
          <w:sz w:val="24"/>
          <w:szCs w:val="24"/>
        </w:rPr>
        <w:t xml:space="preserve">. </w:t>
      </w:r>
      <w:r w:rsidR="000E6593">
        <w:rPr>
          <w:rFonts w:ascii="Times New Roman" w:eastAsia="Times New Roman" w:hAnsi="Times New Roman" w:cs="Times New Roman"/>
          <w:color w:val="000000"/>
          <w:sz w:val="24"/>
          <w:szCs w:val="24"/>
        </w:rPr>
        <w:t xml:space="preserve"> </w:t>
      </w:r>
      <w:r w:rsidR="00626FD2" w:rsidRPr="00C16863">
        <w:rPr>
          <w:rFonts w:ascii="Times New Roman" w:eastAsia="Times New Roman" w:hAnsi="Times New Roman" w:cs="Times New Roman"/>
          <w:color w:val="000000"/>
          <w:sz w:val="24"/>
          <w:szCs w:val="24"/>
        </w:rPr>
        <w:t>These</w:t>
      </w:r>
      <w:r w:rsidRPr="00C16863">
        <w:rPr>
          <w:rFonts w:ascii="Times New Roman" w:eastAsia="Times New Roman" w:hAnsi="Times New Roman" w:cs="Times New Roman"/>
          <w:color w:val="000000"/>
          <w:sz w:val="24"/>
          <w:szCs w:val="24"/>
        </w:rPr>
        <w:t xml:space="preserve"> rely on the ability to determine the general geographic location, such as the LATA, of the initiating and/or called party, particularly for distinguishing between local and toll calls.</w:t>
      </w:r>
      <w:r w:rsidR="000E6593">
        <w:rPr>
          <w:rFonts w:ascii="Times New Roman" w:eastAsia="Times New Roman" w:hAnsi="Times New Roman" w:cs="Times New Roman"/>
          <w:color w:val="000000"/>
          <w:sz w:val="24"/>
          <w:szCs w:val="24"/>
        </w:rPr>
        <w:t xml:space="preserve"> </w:t>
      </w:r>
      <w:r w:rsidRPr="00C16863">
        <w:rPr>
          <w:rFonts w:ascii="Times New Roman" w:eastAsia="Times New Roman" w:hAnsi="Times New Roman" w:cs="Times New Roman"/>
          <w:color w:val="000000"/>
          <w:sz w:val="24"/>
          <w:szCs w:val="24"/>
        </w:rPr>
        <w:t xml:space="preserve"> In an IPLRN environment, where the initiating party may not know whether a call being placed is local or to a geographically ported number, </w:t>
      </w:r>
      <w:r w:rsidR="00805114" w:rsidRPr="00C16863">
        <w:rPr>
          <w:rFonts w:ascii="Times New Roman" w:eastAsia="Times New Roman" w:hAnsi="Times New Roman" w:cs="Times New Roman"/>
          <w:color w:val="000000"/>
          <w:sz w:val="24"/>
          <w:szCs w:val="24"/>
        </w:rPr>
        <w:t>Service Provider</w:t>
      </w:r>
      <w:r w:rsidRPr="00C16863">
        <w:rPr>
          <w:rFonts w:ascii="Times New Roman" w:eastAsia="Times New Roman" w:hAnsi="Times New Roman" w:cs="Times New Roman"/>
          <w:color w:val="000000"/>
          <w:sz w:val="24"/>
          <w:szCs w:val="24"/>
        </w:rPr>
        <w:t xml:space="preserve">s that offer these tariffed services </w:t>
      </w:r>
      <w:r w:rsidR="009D10CC" w:rsidRPr="00C16863">
        <w:rPr>
          <w:rFonts w:ascii="Times New Roman" w:eastAsia="Times New Roman" w:hAnsi="Times New Roman" w:cs="Times New Roman"/>
          <w:color w:val="000000"/>
          <w:sz w:val="24"/>
          <w:szCs w:val="24"/>
        </w:rPr>
        <w:t>would</w:t>
      </w:r>
      <w:r w:rsidRPr="00C16863">
        <w:rPr>
          <w:rFonts w:ascii="Times New Roman" w:eastAsia="Times New Roman" w:hAnsi="Times New Roman" w:cs="Times New Roman"/>
          <w:color w:val="000000"/>
          <w:sz w:val="24"/>
          <w:szCs w:val="24"/>
        </w:rPr>
        <w:t xml:space="preserve"> need to either replace or remove those services</w:t>
      </w:r>
      <w:r w:rsidR="00C17904" w:rsidRPr="00C16863">
        <w:rPr>
          <w:rFonts w:ascii="Times New Roman" w:eastAsia="Times New Roman" w:hAnsi="Times New Roman" w:cs="Times New Roman"/>
          <w:color w:val="000000"/>
          <w:sz w:val="24"/>
          <w:szCs w:val="24"/>
        </w:rPr>
        <w:t xml:space="preserve"> or</w:t>
      </w:r>
      <w:r w:rsidRPr="00C16863">
        <w:rPr>
          <w:rFonts w:ascii="Times New Roman" w:eastAsia="Times New Roman" w:hAnsi="Times New Roman" w:cs="Times New Roman"/>
          <w:color w:val="000000"/>
          <w:sz w:val="24"/>
          <w:szCs w:val="24"/>
        </w:rPr>
        <w:t xml:space="preserve"> revise definitions</w:t>
      </w:r>
      <w:r w:rsidR="008469ED" w:rsidRPr="00C16863">
        <w:rPr>
          <w:rFonts w:ascii="Times New Roman" w:eastAsia="Times New Roman" w:hAnsi="Times New Roman" w:cs="Times New Roman"/>
          <w:color w:val="000000"/>
          <w:sz w:val="24"/>
          <w:szCs w:val="24"/>
        </w:rPr>
        <w:t xml:space="preserve">. </w:t>
      </w:r>
      <w:r w:rsidR="000E6593">
        <w:rPr>
          <w:rFonts w:ascii="Times New Roman" w:eastAsia="Times New Roman" w:hAnsi="Times New Roman" w:cs="Times New Roman"/>
          <w:color w:val="000000"/>
          <w:sz w:val="24"/>
          <w:szCs w:val="24"/>
        </w:rPr>
        <w:t xml:space="preserve"> </w:t>
      </w:r>
      <w:r w:rsidRPr="00C16863">
        <w:rPr>
          <w:rFonts w:ascii="Times New Roman" w:eastAsia="Times New Roman" w:hAnsi="Times New Roman" w:cs="Times New Roman"/>
          <w:color w:val="000000"/>
          <w:sz w:val="24"/>
          <w:szCs w:val="24"/>
        </w:rPr>
        <w:t>The amount of time required to modify, file, and have tariffs approved at the state level vary by state; therefore, a transitional period may be necessary as carriers move to the IPLRN environment.</w:t>
      </w:r>
      <w:r w:rsidR="000E6593">
        <w:rPr>
          <w:rFonts w:ascii="Times New Roman" w:eastAsia="Times New Roman" w:hAnsi="Times New Roman" w:cs="Times New Roman"/>
          <w:color w:val="000000"/>
          <w:sz w:val="24"/>
          <w:szCs w:val="24"/>
        </w:rPr>
        <w:t xml:space="preserve">  </w:t>
      </w:r>
    </w:p>
    <w:p w14:paraId="1177D5BE" w14:textId="60941DB5" w:rsidR="008E0012" w:rsidRPr="00C16863" w:rsidRDefault="008E0012" w:rsidP="00C16863">
      <w:pPr>
        <w:pStyle w:val="ListParagraph"/>
        <w:numPr>
          <w:ilvl w:val="0"/>
          <w:numId w:val="29"/>
        </w:numPr>
        <w:spacing w:after="0" w:line="240" w:lineRule="auto"/>
        <w:rPr>
          <w:rFonts w:ascii="Times New Roman" w:eastAsia="Times New Roman" w:hAnsi="Times New Roman" w:cs="Times New Roman"/>
          <w:color w:val="000000"/>
          <w:sz w:val="24"/>
          <w:szCs w:val="24"/>
        </w:rPr>
      </w:pPr>
      <w:r w:rsidRPr="00C16863">
        <w:rPr>
          <w:rFonts w:ascii="Times New Roman" w:eastAsia="Times New Roman" w:hAnsi="Times New Roman" w:cs="Times New Roman"/>
          <w:color w:val="000000"/>
          <w:sz w:val="24"/>
          <w:szCs w:val="24"/>
        </w:rPr>
        <w:t>Federal tariffs filed with the FCC, by definition</w:t>
      </w:r>
      <w:r w:rsidR="00295F55" w:rsidRPr="00C16863">
        <w:rPr>
          <w:rFonts w:ascii="Times New Roman" w:eastAsia="Times New Roman" w:hAnsi="Times New Roman" w:cs="Times New Roman"/>
          <w:color w:val="000000"/>
          <w:sz w:val="24"/>
          <w:szCs w:val="24"/>
        </w:rPr>
        <w:t>,</w:t>
      </w:r>
      <w:r w:rsidRPr="00C16863">
        <w:rPr>
          <w:rFonts w:ascii="Times New Roman" w:eastAsia="Times New Roman" w:hAnsi="Times New Roman" w:cs="Times New Roman"/>
          <w:color w:val="000000"/>
          <w:sz w:val="24"/>
          <w:szCs w:val="24"/>
        </w:rPr>
        <w:t xml:space="preserve"> cover interstate services. Calls made in an IPLRN environment that are interstate in nature could be conceivably covered by existing tariffs.</w:t>
      </w:r>
      <w:r w:rsidR="000E6593">
        <w:rPr>
          <w:rFonts w:ascii="Times New Roman" w:eastAsia="Times New Roman" w:hAnsi="Times New Roman" w:cs="Times New Roman"/>
          <w:color w:val="000000"/>
          <w:sz w:val="24"/>
          <w:szCs w:val="24"/>
        </w:rPr>
        <w:t xml:space="preserve">  </w:t>
      </w:r>
    </w:p>
    <w:p w14:paraId="7F39E6E7" w14:textId="77777777" w:rsidR="00984297" w:rsidRPr="00C16863" w:rsidRDefault="00984297">
      <w:pPr>
        <w:spacing w:after="0" w:line="240" w:lineRule="auto"/>
        <w:ind w:left="720"/>
        <w:rPr>
          <w:rFonts w:ascii="Times New Roman" w:eastAsia="Times New Roman" w:hAnsi="Times New Roman" w:cs="Times New Roman"/>
          <w:color w:val="000000"/>
          <w:sz w:val="24"/>
          <w:szCs w:val="24"/>
        </w:rPr>
      </w:pPr>
    </w:p>
    <w:p w14:paraId="6B5C2021" w14:textId="4C0D0838" w:rsidR="00984297" w:rsidRPr="002D22D0" w:rsidRDefault="00424C1D" w:rsidP="00A1777D">
      <w:pPr>
        <w:pStyle w:val="Heading1"/>
        <w:rPr>
          <w:rFonts w:ascii="Times New Roman" w:eastAsia="Times New Roman" w:hAnsi="Times New Roman" w:cs="Times New Roman"/>
          <w:b/>
          <w:sz w:val="24"/>
          <w:szCs w:val="24"/>
        </w:rPr>
      </w:pPr>
      <w:bookmarkStart w:id="19" w:name="_Toc44318678"/>
      <w:r w:rsidRPr="002D22D0">
        <w:rPr>
          <w:rFonts w:ascii="Times New Roman" w:eastAsia="Times New Roman" w:hAnsi="Times New Roman" w:cs="Times New Roman"/>
          <w:b/>
          <w:sz w:val="24"/>
          <w:szCs w:val="24"/>
        </w:rPr>
        <w:t xml:space="preserve">Recommended </w:t>
      </w:r>
      <w:r w:rsidR="00E20144" w:rsidRPr="002D22D0">
        <w:rPr>
          <w:rFonts w:ascii="Times New Roman" w:eastAsia="Times New Roman" w:hAnsi="Times New Roman" w:cs="Times New Roman"/>
          <w:b/>
          <w:sz w:val="24"/>
          <w:szCs w:val="24"/>
        </w:rPr>
        <w:t>P</w:t>
      </w:r>
      <w:r w:rsidRPr="002D22D0">
        <w:rPr>
          <w:rFonts w:ascii="Times New Roman" w:eastAsia="Times New Roman" w:hAnsi="Times New Roman" w:cs="Times New Roman"/>
          <w:b/>
          <w:sz w:val="24"/>
          <w:szCs w:val="24"/>
        </w:rPr>
        <w:t xml:space="preserve">ath </w:t>
      </w:r>
      <w:r w:rsidR="00E20144" w:rsidRPr="002D22D0">
        <w:rPr>
          <w:rFonts w:ascii="Times New Roman" w:eastAsia="Times New Roman" w:hAnsi="Times New Roman" w:cs="Times New Roman"/>
          <w:b/>
          <w:sz w:val="24"/>
          <w:szCs w:val="24"/>
        </w:rPr>
        <w:t>F</w:t>
      </w:r>
      <w:r w:rsidRPr="002D22D0">
        <w:rPr>
          <w:rFonts w:ascii="Times New Roman" w:eastAsia="Times New Roman" w:hAnsi="Times New Roman" w:cs="Times New Roman"/>
          <w:b/>
          <w:sz w:val="24"/>
          <w:szCs w:val="24"/>
        </w:rPr>
        <w:t xml:space="preserve">orward </w:t>
      </w:r>
      <w:r w:rsidR="002D22D0" w:rsidRPr="002D22D0">
        <w:rPr>
          <w:rFonts w:ascii="Times New Roman" w:eastAsia="Times New Roman" w:hAnsi="Times New Roman" w:cs="Times New Roman"/>
          <w:b/>
          <w:sz w:val="24"/>
          <w:szCs w:val="24"/>
        </w:rPr>
        <w:t>to</w:t>
      </w:r>
      <w:r w:rsidRPr="002D22D0">
        <w:rPr>
          <w:rFonts w:ascii="Times New Roman" w:eastAsia="Times New Roman" w:hAnsi="Times New Roman" w:cs="Times New Roman"/>
          <w:b/>
          <w:sz w:val="24"/>
          <w:szCs w:val="24"/>
        </w:rPr>
        <w:t xml:space="preserve"> </w:t>
      </w:r>
      <w:r w:rsidR="00E20144" w:rsidRPr="002D22D0">
        <w:rPr>
          <w:rFonts w:ascii="Times New Roman" w:eastAsia="Times New Roman" w:hAnsi="Times New Roman" w:cs="Times New Roman"/>
          <w:b/>
          <w:sz w:val="24"/>
          <w:szCs w:val="24"/>
        </w:rPr>
        <w:t>I</w:t>
      </w:r>
      <w:r w:rsidRPr="002D22D0">
        <w:rPr>
          <w:rFonts w:ascii="Times New Roman" w:eastAsia="Times New Roman" w:hAnsi="Times New Roman" w:cs="Times New Roman"/>
          <w:b/>
          <w:sz w:val="24"/>
          <w:szCs w:val="24"/>
        </w:rPr>
        <w:t>mplement IPLRN</w:t>
      </w:r>
      <w:bookmarkEnd w:id="19"/>
      <w:r w:rsidR="000E6593" w:rsidRPr="002D22D0">
        <w:rPr>
          <w:rFonts w:ascii="Times New Roman" w:eastAsia="Times New Roman" w:hAnsi="Times New Roman" w:cs="Times New Roman"/>
          <w:b/>
          <w:sz w:val="24"/>
          <w:szCs w:val="24"/>
        </w:rPr>
        <w:t xml:space="preserve">  </w:t>
      </w:r>
    </w:p>
    <w:p w14:paraId="52ECDA68" w14:textId="436C4DB0" w:rsidR="00585DBD" w:rsidRPr="00C16863" w:rsidRDefault="00424C1D" w:rsidP="00C16863">
      <w:pPr>
        <w:rPr>
          <w:rFonts w:ascii="Times New Roman" w:eastAsia="Times New Roman" w:hAnsi="Times New Roman" w:cs="Times New Roman"/>
          <w:color w:val="000000"/>
          <w:sz w:val="24"/>
          <w:szCs w:val="24"/>
        </w:rPr>
      </w:pPr>
      <w:r w:rsidRPr="00C16863">
        <w:rPr>
          <w:rFonts w:ascii="Times New Roman" w:eastAsia="Times New Roman" w:hAnsi="Times New Roman" w:cs="Times New Roman"/>
          <w:color w:val="000000"/>
          <w:sz w:val="24"/>
          <w:szCs w:val="24"/>
        </w:rPr>
        <w:t xml:space="preserve">The following section provides recommended steps and a timeline to implement IPLRN. </w:t>
      </w:r>
      <w:r w:rsidR="009C1EA1">
        <w:rPr>
          <w:rFonts w:ascii="Times New Roman" w:eastAsia="Times New Roman" w:hAnsi="Times New Roman" w:cs="Times New Roman"/>
          <w:color w:val="000000"/>
          <w:sz w:val="24"/>
          <w:szCs w:val="24"/>
        </w:rPr>
        <w:t xml:space="preserve"> </w:t>
      </w:r>
      <w:r w:rsidRPr="00C16863">
        <w:rPr>
          <w:rFonts w:ascii="Times New Roman" w:eastAsia="Times New Roman" w:hAnsi="Times New Roman" w:cs="Times New Roman"/>
          <w:color w:val="000000"/>
          <w:sz w:val="24"/>
          <w:szCs w:val="24"/>
        </w:rPr>
        <w:t xml:space="preserve">The recommendation takes into consideration the type of carrier, switching equipment and capabilities. </w:t>
      </w:r>
      <w:r w:rsidR="000E6593">
        <w:rPr>
          <w:rFonts w:ascii="Times New Roman" w:eastAsia="Times New Roman" w:hAnsi="Times New Roman" w:cs="Times New Roman"/>
          <w:color w:val="000000"/>
          <w:sz w:val="24"/>
          <w:szCs w:val="24"/>
        </w:rPr>
        <w:t xml:space="preserve"> </w:t>
      </w:r>
    </w:p>
    <w:p w14:paraId="4C381E4B" w14:textId="620AA75C" w:rsidR="00585DBD" w:rsidRPr="00AA410B" w:rsidRDefault="00585DBD" w:rsidP="00C16863">
      <w:pPr>
        <w:rPr>
          <w:rFonts w:ascii="Times New Roman" w:eastAsia="Times New Roman" w:hAnsi="Times New Roman" w:cs="Times New Roman"/>
          <w:color w:val="000000"/>
          <w:sz w:val="24"/>
          <w:szCs w:val="24"/>
        </w:rPr>
      </w:pPr>
      <w:r w:rsidRPr="00C16863">
        <w:rPr>
          <w:rFonts w:ascii="Times New Roman" w:eastAsia="Times New Roman" w:hAnsi="Times New Roman" w:cs="Times New Roman"/>
          <w:color w:val="000000"/>
          <w:sz w:val="24"/>
          <w:szCs w:val="24"/>
        </w:rPr>
        <w:t>The following chart reflects IPLRN network changes required for NNP implementation, who benefits, and who incurs the associated costs, and the order of magnitude of those costs</w:t>
      </w:r>
      <w:r w:rsidR="00C16863">
        <w:rPr>
          <w:rFonts w:ascii="Times New Roman" w:eastAsia="Times New Roman" w:hAnsi="Times New Roman" w:cs="Times New Roman"/>
          <w:color w:val="000000"/>
          <w:sz w:val="24"/>
          <w:szCs w:val="24"/>
        </w:rPr>
        <w:t>:</w:t>
      </w:r>
      <w:r w:rsidR="000E6593">
        <w:rPr>
          <w:rFonts w:ascii="Times New Roman" w:eastAsia="Times New Roman" w:hAnsi="Times New Roman" w:cs="Times New Roman"/>
          <w:color w:val="000000"/>
          <w:sz w:val="24"/>
          <w:szCs w:val="24"/>
        </w:rPr>
        <w:t xml:space="preserve">  </w:t>
      </w:r>
    </w:p>
    <w:tbl>
      <w:tblPr>
        <w:tblW w:w="9800" w:type="dxa"/>
        <w:tblLayout w:type="fixed"/>
        <w:tblCellMar>
          <w:top w:w="15" w:type="dxa"/>
          <w:left w:w="15" w:type="dxa"/>
          <w:bottom w:w="15" w:type="dxa"/>
          <w:right w:w="15" w:type="dxa"/>
        </w:tblCellMar>
        <w:tblLook w:val="04A0" w:firstRow="1" w:lastRow="0" w:firstColumn="1" w:lastColumn="0" w:noHBand="0" w:noVBand="1"/>
      </w:tblPr>
      <w:tblGrid>
        <w:gridCol w:w="1387"/>
        <w:gridCol w:w="1427"/>
        <w:gridCol w:w="1213"/>
        <w:gridCol w:w="1723"/>
        <w:gridCol w:w="1260"/>
        <w:gridCol w:w="1440"/>
        <w:gridCol w:w="1350"/>
      </w:tblGrid>
      <w:tr w:rsidR="00585DBD" w:rsidRPr="00AA410B" w14:paraId="672FA06A" w14:textId="77777777" w:rsidTr="00C16863">
        <w:trPr>
          <w:trHeight w:val="500"/>
          <w:tblHeader/>
        </w:trPr>
        <w:tc>
          <w:tcPr>
            <w:tcW w:w="138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EF1238"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Switch</w:t>
            </w:r>
          </w:p>
        </w:tc>
        <w:tc>
          <w:tcPr>
            <w:tcW w:w="142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9AA232"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Telephony Function</w:t>
            </w:r>
          </w:p>
        </w:tc>
        <w:tc>
          <w:tcPr>
            <w:tcW w:w="12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44D2651"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Switch Type</w:t>
            </w:r>
          </w:p>
        </w:tc>
        <w:tc>
          <w:tcPr>
            <w:tcW w:w="172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C3B635"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Changes Required</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53205B7"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Who incurs Cost</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121E10"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Magnitude S/M/L/XL</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182AD3"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Who Benefits</w:t>
            </w:r>
          </w:p>
        </w:tc>
      </w:tr>
      <w:tr w:rsidR="00585DBD" w:rsidRPr="00AA410B" w14:paraId="6E7BCFCE"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9F274"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bookmarkStart w:id="20" w:name="_Hlk5020475"/>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70DDA"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B4980"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Legacy Wireline (LD)</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F7D27"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ACQ</w:t>
            </w:r>
            <w:r w:rsidRPr="008A1F0A">
              <w:rPr>
                <w:rFonts w:ascii="Times New Roman" w:eastAsia="Times New Roman" w:hAnsi="Times New Roman" w:cs="Times New Roman"/>
                <w:color w:val="000000"/>
                <w:sz w:val="24"/>
                <w:szCs w:val="24"/>
                <w:vertAlign w:val="superscript"/>
              </w:rPr>
              <w:t>3</w:t>
            </w:r>
            <w:r w:rsidRPr="008A1F0A">
              <w:rPr>
                <w:rFonts w:ascii="Times New Roman" w:eastAsia="Times New Roman" w:hAnsi="Times New Roman" w:cs="Times New Roman"/>
                <w:color w:val="000000"/>
                <w:sz w:val="24"/>
                <w:szCs w:val="24"/>
              </w:rPr>
              <w:t xml:space="preserve"> if feasible or downstream commercial arrangement; transport costs associated with reaching the IP network; adding IPLRN to all switch translations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13036"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who do not have ACQ already; 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368F4"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noProof/>
                <w:color w:val="000000"/>
                <w:sz w:val="24"/>
                <w:szCs w:val="24"/>
              </w:rPr>
              <w:t>M-L per switch</w:t>
            </w:r>
            <w:r w:rsidRPr="00AA410B">
              <w:rPr>
                <w:rFonts w:ascii="Times New Roman" w:eastAsia="Times New Roman" w:hAnsi="Times New Roman" w:cs="Times New Roman"/>
                <w:color w:val="000000"/>
                <w:sz w:val="24"/>
                <w:szCs w:val="24"/>
              </w:rPr>
              <w:t xml:space="preserve">; depending on IP capability </w:t>
            </w:r>
            <w:r w:rsidRPr="00AA410B">
              <w:rPr>
                <w:rFonts w:ascii="Times New Roman" w:eastAsia="Times New Roman" w:hAnsi="Times New Roman" w:cs="Times New Roman"/>
                <w:noProof/>
                <w:color w:val="000000"/>
                <w:sz w:val="24"/>
                <w:szCs w:val="24"/>
              </w:rPr>
              <w:t>and/or</w:t>
            </w:r>
            <w:r w:rsidRPr="00AA410B">
              <w:rPr>
                <w:rFonts w:ascii="Times New Roman" w:eastAsia="Times New Roman" w:hAnsi="Times New Roman" w:cs="Times New Roman"/>
                <w:color w:val="000000"/>
                <w:sz w:val="24"/>
                <w:szCs w:val="24"/>
              </w:rPr>
              <w:t xml:space="preserve"> commercial agreements; S per switch</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E0A3E"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bookmarkEnd w:id="20"/>
      <w:tr w:rsidR="00585DBD" w:rsidRPr="00AA410B" w14:paraId="47BA4CD8"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FF62B"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38B7E"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B1944"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Legacy Wireline (Local)</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54441"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ACQ</w:t>
            </w:r>
            <w:r w:rsidRPr="008A1F0A">
              <w:rPr>
                <w:rFonts w:ascii="Times New Roman" w:eastAsia="Times New Roman" w:hAnsi="Times New Roman" w:cs="Times New Roman"/>
                <w:color w:val="000000"/>
                <w:sz w:val="24"/>
                <w:szCs w:val="24"/>
                <w:vertAlign w:val="superscript"/>
              </w:rPr>
              <w:t>3</w:t>
            </w:r>
            <w:r w:rsidRPr="008A1F0A">
              <w:rPr>
                <w:rFonts w:ascii="Times New Roman" w:eastAsia="Times New Roman" w:hAnsi="Times New Roman" w:cs="Times New Roman"/>
                <w:color w:val="000000"/>
                <w:sz w:val="24"/>
                <w:szCs w:val="24"/>
              </w:rPr>
              <w:t xml:space="preserve"> if feasible or downstream commercial arrangement; adding IPLRN to all switch translations;</w:t>
            </w:r>
          </w:p>
          <w:p w14:paraId="145869CD"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ACQ requires LSMS data for all NPAC regions; trunking between TDM and IP switches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F9E70"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who do not have ACQ already; 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DF4AD"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noProof/>
                <w:color w:val="000000"/>
                <w:sz w:val="24"/>
                <w:szCs w:val="24"/>
              </w:rPr>
              <w:t>L per switch</w:t>
            </w:r>
            <w:r w:rsidRPr="00AA410B">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br/>
              <w:t xml:space="preserve">S per switch; M per switch depending upon IP capability or commercial agreement; </w:t>
            </w:r>
            <w:r w:rsidRPr="00AA410B">
              <w:rPr>
                <w:rFonts w:ascii="Times New Roman" w:eastAsia="Times New Roman" w:hAnsi="Times New Roman" w:cs="Times New Roman"/>
                <w:color w:val="000000"/>
                <w:sz w:val="24"/>
                <w:szCs w:val="24"/>
              </w:rPr>
              <w:br/>
              <w:t xml:space="preserve">M per switch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036FD"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tr w:rsidR="00585DBD" w:rsidRPr="00AA410B" w14:paraId="696B0A91"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2D881"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8A521"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3BBC7"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Legacy Wireline (2-PIC)</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7A480" w14:textId="609617AA"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ACQ</w:t>
            </w:r>
            <w:r w:rsidRPr="008A1F0A">
              <w:rPr>
                <w:rFonts w:ascii="Times New Roman" w:eastAsia="Times New Roman" w:hAnsi="Times New Roman" w:cs="Times New Roman"/>
                <w:color w:val="000000"/>
                <w:sz w:val="24"/>
                <w:szCs w:val="24"/>
                <w:vertAlign w:val="superscript"/>
              </w:rPr>
              <w:t>3</w:t>
            </w:r>
            <w:r w:rsidRPr="008A1F0A">
              <w:rPr>
                <w:rFonts w:ascii="Times New Roman" w:eastAsia="Times New Roman" w:hAnsi="Times New Roman" w:cs="Times New Roman"/>
                <w:color w:val="000000"/>
                <w:sz w:val="24"/>
                <w:szCs w:val="24"/>
              </w:rPr>
              <w:t xml:space="preserve"> if feasible or downstream commercial arrangement; transport costs associated with reaching the IP network; adding IPLRN to all switch translations; CIC routing based on LRN</w:t>
            </w:r>
            <w:r w:rsidRPr="008A1F0A">
              <w:rPr>
                <w:rFonts w:ascii="Times New Roman" w:eastAsia="Times New Roman" w:hAnsi="Times New Roman" w:cs="Times New Roman"/>
                <w:noProof/>
                <w:color w:val="000000"/>
                <w:sz w:val="24"/>
                <w:szCs w:val="24"/>
              </w:rPr>
              <w:t>;</w:t>
            </w:r>
          </w:p>
          <w:p w14:paraId="6DBE88DB"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ACQ requires LSMS data for all NPAC regions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528E7"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who do not have ACQ already; 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EFCC3"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noProof/>
                <w:color w:val="000000"/>
                <w:sz w:val="24"/>
                <w:szCs w:val="24"/>
              </w:rPr>
              <w:t>L per switch</w:t>
            </w:r>
            <w:r w:rsidRPr="00AA410B">
              <w:rPr>
                <w:rFonts w:ascii="Times New Roman" w:eastAsia="Times New Roman" w:hAnsi="Times New Roman" w:cs="Times New Roman"/>
                <w:color w:val="000000"/>
                <w:sz w:val="24"/>
                <w:szCs w:val="24"/>
              </w:rPr>
              <w:t xml:space="preserve">; depending on IP capability </w:t>
            </w:r>
            <w:r w:rsidRPr="00AA410B">
              <w:rPr>
                <w:rFonts w:ascii="Times New Roman" w:eastAsia="Times New Roman" w:hAnsi="Times New Roman" w:cs="Times New Roman"/>
                <w:noProof/>
                <w:color w:val="000000"/>
                <w:sz w:val="24"/>
                <w:szCs w:val="24"/>
              </w:rPr>
              <w:t>and/or</w:t>
            </w:r>
            <w:r w:rsidRPr="00AA410B">
              <w:rPr>
                <w:rFonts w:ascii="Times New Roman" w:eastAsia="Times New Roman" w:hAnsi="Times New Roman" w:cs="Times New Roman"/>
                <w:color w:val="000000"/>
                <w:sz w:val="24"/>
                <w:szCs w:val="24"/>
              </w:rPr>
              <w:t xml:space="preserve"> commercial agreements; S per switch</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38C51"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tr w:rsidR="00585DBD" w:rsidRPr="00AA410B" w14:paraId="488A215E"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1425A" w14:textId="2BA736F3"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B6331" w14:textId="749BB431"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9293E"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VoIP</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FEC37"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ACQ</w:t>
            </w:r>
            <w:r w:rsidRPr="008A1F0A">
              <w:rPr>
                <w:rFonts w:ascii="Times New Roman" w:eastAsia="Times New Roman" w:hAnsi="Times New Roman" w:cs="Times New Roman"/>
                <w:color w:val="000000"/>
                <w:sz w:val="24"/>
                <w:szCs w:val="24"/>
                <w:vertAlign w:val="superscript"/>
              </w:rPr>
              <w:t>3</w:t>
            </w:r>
            <w:r w:rsidRPr="008A1F0A">
              <w:rPr>
                <w:rFonts w:ascii="Times New Roman" w:eastAsia="Times New Roman" w:hAnsi="Times New Roman" w:cs="Times New Roman"/>
                <w:color w:val="000000"/>
                <w:sz w:val="24"/>
                <w:szCs w:val="24"/>
              </w:rPr>
              <w:t xml:space="preserve"> if not already in use;</w:t>
            </w:r>
          </w:p>
          <w:p w14:paraId="7A85D8C3"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Requires LSMS data for all NPAC regions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9A86C"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who do not have ACQ already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F338A"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M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91C2A"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tr w:rsidR="00585DBD" w:rsidRPr="00AA410B" w14:paraId="529E0112"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EF022" w14:textId="48F3DB73"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F3228" w14:textId="145CBA35"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3C7EE"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Mobile</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9AD10"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ACQ</w:t>
            </w:r>
            <w:r w:rsidRPr="008A1F0A">
              <w:rPr>
                <w:rFonts w:ascii="Times New Roman" w:eastAsia="Times New Roman" w:hAnsi="Times New Roman" w:cs="Times New Roman"/>
                <w:color w:val="000000"/>
                <w:sz w:val="24"/>
                <w:szCs w:val="24"/>
                <w:vertAlign w:val="superscript"/>
              </w:rPr>
              <w:t>3</w:t>
            </w:r>
            <w:r w:rsidRPr="008A1F0A">
              <w:rPr>
                <w:rFonts w:ascii="Times New Roman" w:eastAsia="Times New Roman" w:hAnsi="Times New Roman" w:cs="Times New Roman"/>
                <w:color w:val="000000"/>
                <w:sz w:val="24"/>
                <w:szCs w:val="24"/>
              </w:rPr>
              <w:t xml:space="preserve"> if not already in use;</w:t>
            </w:r>
          </w:p>
          <w:p w14:paraId="6A8100BF"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Requires LSMS data for all NPAC regions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69998" w14:textId="7CF59680"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who do not</w:t>
            </w:r>
            <w:r w:rsidR="00015DB9" w:rsidRPr="008A1F0A">
              <w:rPr>
                <w:rFonts w:ascii="Times New Roman" w:eastAsia="Times New Roman" w:hAnsi="Times New Roman" w:cs="Times New Roman"/>
                <w:color w:val="000000"/>
                <w:sz w:val="24"/>
                <w:szCs w:val="24"/>
              </w:rPr>
              <w:t xml:space="preserve"> </w:t>
            </w:r>
            <w:r w:rsidRPr="008A1F0A">
              <w:rPr>
                <w:rFonts w:ascii="Times New Roman" w:eastAsia="Times New Roman" w:hAnsi="Times New Roman" w:cs="Times New Roman"/>
                <w:color w:val="000000"/>
                <w:sz w:val="24"/>
                <w:szCs w:val="24"/>
              </w:rPr>
              <w:t>have ACQ already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F3FE1"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M per network segment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23E54"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tr w:rsidR="00585DBD" w:rsidRPr="00AA410B" w14:paraId="75933822"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BF73E"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8C7FD"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CECCF"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LNPA</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58802"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Remove LATA edit prohibiting NNP</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F8127"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LNPA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A9980" w14:textId="2F3AC6F3" w:rsidR="00DE6CC5" w:rsidRPr="00AA410B" w:rsidRDefault="00DE6CC5"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S for the LNPA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F7F4B"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tr w:rsidR="00585DBD" w:rsidRPr="00AA410B" w14:paraId="76DA186D"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D7307" w14:textId="4EFF1A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2A4FD"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068C2"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Legacy Wireline (LD Option)</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217CF" w14:textId="6E438463" w:rsidR="00585DBD" w:rsidRPr="008A1F0A" w:rsidRDefault="00585DBD" w:rsidP="00015DB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LRN based rating</w:t>
            </w:r>
            <w:r w:rsidRPr="008A1F0A">
              <w:rPr>
                <w:rFonts w:ascii="Times New Roman" w:eastAsia="Times New Roman" w:hAnsi="Times New Roman" w:cs="Times New Roman"/>
                <w:color w:val="000000"/>
                <w:sz w:val="24"/>
                <w:szCs w:val="24"/>
                <w:vertAlign w:val="superscript"/>
              </w:rPr>
              <w:t>2</w:t>
            </w:r>
            <w:r w:rsidRPr="008A1F0A">
              <w:rPr>
                <w:rFonts w:ascii="Times New Roman" w:eastAsia="Times New Roman" w:hAnsi="Times New Roman" w:cs="Times New Roman"/>
                <w:color w:val="000000"/>
                <w:sz w:val="24"/>
                <w:szCs w:val="24"/>
              </w:rPr>
              <w:t>;</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81060"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with LD plans would enhance rating for NNP calls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B85AA" w14:textId="024A0F8F" w:rsidR="00585DBD" w:rsidRPr="00AA410B" w:rsidRDefault="00585DBD" w:rsidP="00015DB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L per network as calls that were previously rated as local now need to be rated as LD and Form 499</w:t>
            </w:r>
            <w:r w:rsidRPr="00AA410B">
              <w:rPr>
                <w:rFonts w:ascii="Times New Roman" w:eastAsia="Times New Roman" w:hAnsi="Times New Roman" w:cs="Times New Roman"/>
                <w:color w:val="000000"/>
                <w:sz w:val="24"/>
                <w:szCs w:val="24"/>
                <w:vertAlign w:val="superscript"/>
              </w:rPr>
              <w:t>4</w:t>
            </w:r>
            <w:r w:rsidRPr="00AA410B">
              <w:rPr>
                <w:rFonts w:ascii="Times New Roman" w:eastAsia="Times New Roman" w:hAnsi="Times New Roman" w:cs="Times New Roman"/>
                <w:color w:val="000000"/>
                <w:sz w:val="24"/>
                <w:szCs w:val="24"/>
              </w:rPr>
              <w:t xml:space="preserve"> reporting</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3BCCC"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p w14:paraId="6E8EC9A1"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proofErr w:type="spellStart"/>
            <w:r w:rsidRPr="00AA410B">
              <w:rPr>
                <w:rFonts w:ascii="Times New Roman" w:eastAsia="Times New Roman" w:hAnsi="Times New Roman" w:cs="Times New Roman"/>
                <w:color w:val="000000"/>
                <w:sz w:val="24"/>
                <w:szCs w:val="24"/>
              </w:rPr>
              <w:t>Orig</w:t>
            </w:r>
            <w:proofErr w:type="spellEnd"/>
            <w:r w:rsidRPr="00AA410B">
              <w:rPr>
                <w:rFonts w:ascii="Times New Roman" w:eastAsia="Times New Roman" w:hAnsi="Times New Roman" w:cs="Times New Roman"/>
                <w:color w:val="000000"/>
                <w:sz w:val="24"/>
                <w:szCs w:val="24"/>
              </w:rPr>
              <w:t xml:space="preserve"> SPs might recover some costs for their NNP LD calls via the rate plan</w:t>
            </w:r>
          </w:p>
        </w:tc>
      </w:tr>
      <w:tr w:rsidR="00585DBD" w:rsidRPr="00AA410B" w14:paraId="3A2FEC8C"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80004"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bookmarkStart w:id="21" w:name="_Hlk4762823"/>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55B05"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17FD3" w14:textId="4396911E"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Legacy Wireline (Local Option)</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16D2F"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6925F"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A0860"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C0886" w14:textId="15A4C162" w:rsidR="00585DBD" w:rsidRPr="00AA410B" w:rsidRDefault="00585DBD" w:rsidP="00936CC5">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bookmarkEnd w:id="21"/>
      <w:tr w:rsidR="00585DBD" w:rsidRPr="00AA410B" w14:paraId="3DAE8AAB"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2980A"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FA807"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DD9B4" w14:textId="3CADF75B"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Legacy Wireline (2-PIC Option)</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6E800" w14:textId="634083CC" w:rsidR="00585DBD" w:rsidRPr="008A1F0A" w:rsidRDefault="00585DBD" w:rsidP="00015DB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LRN based rating;</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EFB8D" w14:textId="0C1CBE89" w:rsidR="00585DBD" w:rsidRPr="008A1F0A" w:rsidRDefault="00585DBD" w:rsidP="000917C9">
            <w:pPr>
              <w:spacing w:after="0" w:line="240" w:lineRule="auto"/>
              <w:rPr>
                <w:rFonts w:ascii="Times New Roman" w:eastAsia="Times New Roman" w:hAnsi="Times New Roman" w:cs="Times New Roman"/>
                <w:color w:val="000000"/>
                <w:sz w:val="24"/>
                <w:szCs w:val="24"/>
              </w:rPr>
            </w:pP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with LD plans </w:t>
            </w:r>
            <w:r w:rsidR="007D6773" w:rsidRPr="008A1F0A">
              <w:rPr>
                <w:rFonts w:ascii="Times New Roman" w:eastAsia="Times New Roman" w:hAnsi="Times New Roman" w:cs="Times New Roman"/>
                <w:color w:val="000000"/>
                <w:sz w:val="24"/>
                <w:szCs w:val="24"/>
              </w:rPr>
              <w:t xml:space="preserve">for </w:t>
            </w:r>
            <w:r w:rsidRPr="008A1F0A">
              <w:rPr>
                <w:rFonts w:ascii="Times New Roman" w:eastAsia="Times New Roman" w:hAnsi="Times New Roman" w:cs="Times New Roman"/>
                <w:color w:val="000000"/>
                <w:sz w:val="24"/>
                <w:szCs w:val="24"/>
              </w:rPr>
              <w:t xml:space="preserve">rating </w:t>
            </w:r>
            <w:r w:rsidR="007D6773" w:rsidRPr="008A1F0A">
              <w:rPr>
                <w:rFonts w:ascii="Times New Roman" w:eastAsia="Times New Roman" w:hAnsi="Times New Roman" w:cs="Times New Roman"/>
                <w:color w:val="000000"/>
                <w:sz w:val="24"/>
                <w:szCs w:val="24"/>
              </w:rPr>
              <w:t xml:space="preserve">of </w:t>
            </w:r>
            <w:r w:rsidRPr="008A1F0A">
              <w:rPr>
                <w:rFonts w:ascii="Times New Roman" w:eastAsia="Times New Roman" w:hAnsi="Times New Roman" w:cs="Times New Roman"/>
                <w:color w:val="000000"/>
                <w:sz w:val="24"/>
                <w:szCs w:val="24"/>
              </w:rPr>
              <w:t>all calls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528DD" w14:textId="59A57CB4"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XL per network for rating and Form 499</w:t>
            </w:r>
            <w:r w:rsidRPr="008A1F0A">
              <w:rPr>
                <w:rFonts w:ascii="Times New Roman" w:eastAsia="Times New Roman" w:hAnsi="Times New Roman" w:cs="Times New Roman"/>
                <w:color w:val="000000"/>
                <w:sz w:val="24"/>
                <w:szCs w:val="24"/>
                <w:vertAlign w:val="superscript"/>
              </w:rPr>
              <w:t>4</w:t>
            </w:r>
            <w:r w:rsidRPr="008A1F0A">
              <w:rPr>
                <w:rFonts w:ascii="Times New Roman" w:eastAsia="Times New Roman" w:hAnsi="Times New Roman" w:cs="Times New Roman"/>
                <w:color w:val="000000"/>
                <w:sz w:val="24"/>
                <w:szCs w:val="24"/>
              </w:rPr>
              <w:t xml:space="preserve"> reporting</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D7B8D" w14:textId="40BD91FE"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p w14:paraId="7E19C52F"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proofErr w:type="spellStart"/>
            <w:r w:rsidRPr="00AA410B">
              <w:rPr>
                <w:rFonts w:ascii="Times New Roman" w:eastAsia="Times New Roman" w:hAnsi="Times New Roman" w:cs="Times New Roman"/>
                <w:color w:val="000000"/>
                <w:sz w:val="24"/>
                <w:szCs w:val="24"/>
              </w:rPr>
              <w:t>Orig</w:t>
            </w:r>
            <w:proofErr w:type="spellEnd"/>
            <w:r w:rsidRPr="00AA410B">
              <w:rPr>
                <w:rFonts w:ascii="Times New Roman" w:eastAsia="Times New Roman" w:hAnsi="Times New Roman" w:cs="Times New Roman"/>
                <w:color w:val="000000"/>
                <w:sz w:val="24"/>
                <w:szCs w:val="24"/>
              </w:rPr>
              <w:t xml:space="preserve"> SPs might recover some costs for their NNP LD calls via the rate plan</w:t>
            </w:r>
          </w:p>
        </w:tc>
      </w:tr>
      <w:tr w:rsidR="00585DBD" w:rsidRPr="00AA410B" w14:paraId="1119338E"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A9FDB"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37750"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5217D"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VoIP</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281C3"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LRN based rating if LD rate plan</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90F5F"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All </w:t>
            </w:r>
            <w:proofErr w:type="spellStart"/>
            <w:r w:rsidRPr="008A1F0A">
              <w:rPr>
                <w:rFonts w:ascii="Times New Roman" w:eastAsia="Times New Roman" w:hAnsi="Times New Roman" w:cs="Times New Roman"/>
                <w:color w:val="000000"/>
                <w:sz w:val="24"/>
                <w:szCs w:val="24"/>
              </w:rPr>
              <w:t>Orig</w:t>
            </w:r>
            <w:proofErr w:type="spellEnd"/>
            <w:r w:rsidRPr="008A1F0A">
              <w:rPr>
                <w:rFonts w:ascii="Times New Roman" w:eastAsia="Times New Roman" w:hAnsi="Times New Roman" w:cs="Times New Roman"/>
                <w:color w:val="000000"/>
                <w:sz w:val="24"/>
                <w:szCs w:val="24"/>
              </w:rPr>
              <w:t xml:space="preserve"> SPs who do not currently do this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FA154"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L per network for rating changes</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CE9FB"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tr w:rsidR="00EE14C7" w:rsidRPr="00AA410B" w14:paraId="5BE2AF6F"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34A6E" w14:textId="76CA6E87" w:rsidR="00EE14C7" w:rsidRPr="00AA410B" w:rsidRDefault="00A74ED3" w:rsidP="00EE14C7">
            <w:pPr>
              <w:spacing w:after="0" w:line="240" w:lineRule="auto"/>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105"/>
                <w:id w:val="251331119"/>
              </w:sdtPr>
              <w:sdtEndPr/>
              <w:sdtContent/>
            </w:sdt>
            <w:r w:rsidR="00EE14C7" w:rsidRPr="00AA410B">
              <w:rPr>
                <w:rFonts w:ascii="Times New Roman" w:eastAsia="Times New Roman" w:hAnsi="Times New Roman" w:cs="Times New Roman"/>
                <w:color w:val="000000"/>
                <w:sz w:val="24"/>
                <w:szCs w:val="24"/>
              </w:rPr>
              <w:t>Originating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B5D30" w14:textId="6841C210" w:rsidR="00EE14C7" w:rsidRPr="00AA410B" w:rsidRDefault="00EE14C7" w:rsidP="00EE14C7">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Billing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2E4C2" w14:textId="5C2C6793" w:rsidR="00EE14C7" w:rsidRPr="008A1F0A" w:rsidRDefault="00EE14C7" w:rsidP="00EE14C7">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All types</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EDD17" w14:textId="27A1CF12" w:rsidR="00EE14C7" w:rsidRPr="008A1F0A" w:rsidRDefault="00EE14C7" w:rsidP="00EE14C7">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No Change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48383" w14:textId="2B8648D9" w:rsidR="00EE14C7" w:rsidRPr="008A1F0A" w:rsidRDefault="00EE14C7" w:rsidP="00EE14C7">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60F5B" w14:textId="03DF6084" w:rsidR="00EE14C7" w:rsidRPr="00AA410B" w:rsidRDefault="00EE14C7" w:rsidP="00EE14C7">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C5E1D" w14:textId="77777777" w:rsidR="00EE14C7" w:rsidRPr="00AA410B" w:rsidRDefault="00EE14C7" w:rsidP="00EE14C7">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p w14:paraId="03BF45BA" w14:textId="0CD35B00" w:rsidR="00EE14C7" w:rsidRPr="00AA410B" w:rsidRDefault="00EE14C7" w:rsidP="00EE14C7">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Originating switch only on NNP LD calls</w:t>
            </w:r>
          </w:p>
        </w:tc>
      </w:tr>
      <w:tr w:rsidR="00585DBD" w:rsidRPr="00AA410B" w14:paraId="56E53B55"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711E60"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 </w:t>
            </w:r>
          </w:p>
        </w:tc>
        <w:tc>
          <w:tcPr>
            <w:tcW w:w="142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8A715AD"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 </w:t>
            </w:r>
          </w:p>
        </w:tc>
        <w:tc>
          <w:tcPr>
            <w:tcW w:w="12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CF76EA7"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 </w:t>
            </w:r>
          </w:p>
        </w:tc>
        <w:tc>
          <w:tcPr>
            <w:tcW w:w="172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5CF094"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 </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865DF7"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8CFC4D8"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BF4C77"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 </w:t>
            </w:r>
          </w:p>
        </w:tc>
      </w:tr>
      <w:tr w:rsidR="00585DBD" w:rsidRPr="00AA410B" w14:paraId="5F9EF0A1"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21E5F"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3EAF8"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9F85F"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RBOC Tandem</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A2AE7" w14:textId="661114F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Routing changes to egress the TDM Network via IP. If not supported, IP-capable tandem </w:t>
            </w:r>
            <w:r w:rsidR="00805114" w:rsidRPr="008A1F0A">
              <w:rPr>
                <w:rFonts w:ascii="Times New Roman" w:eastAsia="Times New Roman" w:hAnsi="Times New Roman" w:cs="Times New Roman"/>
                <w:color w:val="000000"/>
                <w:sz w:val="24"/>
                <w:szCs w:val="24"/>
              </w:rPr>
              <w:t>Service Provider</w:t>
            </w:r>
            <w:r w:rsidRPr="008A1F0A">
              <w:rPr>
                <w:rFonts w:ascii="Times New Roman" w:eastAsia="Times New Roman" w:hAnsi="Times New Roman" w:cs="Times New Roman"/>
                <w:color w:val="000000"/>
                <w:sz w:val="24"/>
                <w:szCs w:val="24"/>
              </w:rPr>
              <w:t>s can be leveraged to translate TDM to IP.  An additional query for NNP calls would be required to identify the destination SIP URI as well as LSMS access to all NPAC regions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CCA50"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Transit Carriers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A5C91" w14:textId="19238CDB"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M per tandem switch if RBOC tandem is responsible for TDM to IP translation.  No change if IXC </w:t>
            </w:r>
            <w:r w:rsidRPr="00AA410B">
              <w:rPr>
                <w:rFonts w:ascii="Times New Roman" w:eastAsia="Times New Roman" w:hAnsi="Times New Roman" w:cs="Times New Roman"/>
                <w:noProof/>
                <w:color w:val="000000"/>
                <w:sz w:val="24"/>
                <w:szCs w:val="24"/>
              </w:rPr>
              <w:t>has the obligation to</w:t>
            </w:r>
            <w:r w:rsidRPr="00AA410B">
              <w:rPr>
                <w:rFonts w:ascii="Times New Roman" w:eastAsia="Times New Roman" w:hAnsi="Times New Roman" w:cs="Times New Roman"/>
                <w:color w:val="000000"/>
                <w:sz w:val="24"/>
                <w:szCs w:val="24"/>
              </w:rPr>
              <w:t xml:space="preserve"> support IP calls.</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E0A09"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p w14:paraId="56A3A933"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noProof/>
                <w:color w:val="000000"/>
                <w:sz w:val="24"/>
                <w:szCs w:val="24"/>
              </w:rPr>
              <w:t>Originating</w:t>
            </w:r>
            <w:r w:rsidRPr="00AA410B">
              <w:rPr>
                <w:rFonts w:ascii="Times New Roman" w:eastAsia="Times New Roman" w:hAnsi="Times New Roman" w:cs="Times New Roman"/>
                <w:color w:val="000000"/>
                <w:sz w:val="24"/>
                <w:szCs w:val="24"/>
              </w:rPr>
              <w:t xml:space="preserve"> switch only on NNP LD calls</w:t>
            </w:r>
          </w:p>
        </w:tc>
      </w:tr>
      <w:tr w:rsidR="00585DBD" w:rsidRPr="00AA410B" w14:paraId="0171A225"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227ED" w14:textId="7916B27D"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2AE53"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69079"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VoIP Transit</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16892"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 query for NNP calls would be required to identify the destination SIP URI as well as LSMS access to all NPAC regions. Routing would need to be modified to support sending calls via this method including codec negotiation or other SIP required attributes.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57131"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461EF"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M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DCE56"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529DC146"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6244D" w14:textId="4E369614"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BAD64"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7874E"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IXC LD Tandem</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E9B19"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 query for NNP calls would be required to identify the destination SIP URI as well as LSMS access to all NPAC regions.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0C6CE" w14:textId="47ADC2DC"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79391" w14:textId="70194C95"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M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50D7F"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p w14:paraId="0653A997"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noProof/>
                <w:color w:val="000000"/>
                <w:sz w:val="24"/>
                <w:szCs w:val="24"/>
              </w:rPr>
              <w:t>Originating</w:t>
            </w:r>
            <w:r w:rsidRPr="00AA410B">
              <w:rPr>
                <w:rFonts w:ascii="Times New Roman" w:eastAsia="Times New Roman" w:hAnsi="Times New Roman" w:cs="Times New Roman"/>
                <w:color w:val="000000"/>
                <w:sz w:val="24"/>
                <w:szCs w:val="24"/>
              </w:rPr>
              <w:t xml:space="preserve"> switch only on NNP LD calls</w:t>
            </w:r>
          </w:p>
        </w:tc>
      </w:tr>
      <w:tr w:rsidR="00585DBD" w:rsidRPr="00AA410B" w14:paraId="47A03173"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C75D9" w14:textId="1F286C29"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1AA06"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477C1"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MSC Gateway</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2FD35"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8A8C8"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FC1EB"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F363B"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763C2A97"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5F592" w14:textId="243F1B5A"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AD859"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AC743"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RBOC Tandem</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B5C22"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The ability to rate calls routing on IPLRNs.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A7BDC" w14:textId="073642CF"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RBOC Tandem</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E9C42" w14:textId="5B3913E0"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L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D7B33" w14:textId="6CCA3423"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NNP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s.</w:t>
            </w:r>
          </w:p>
        </w:tc>
      </w:tr>
      <w:tr w:rsidR="00585DBD" w:rsidRPr="00AA410B" w14:paraId="779FA544"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AE59A" w14:textId="24091042"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743CC"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0D6E0"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VoIP Transit</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0538D" w14:textId="39D2B17E"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20B96" w14:textId="71E23828"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33848" w14:textId="431759F1"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30FBD" w14:textId="4A1C8496"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1A87F2AA"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41937" w14:textId="0AC16F2C"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82208"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E5895"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IXC LD Tandem</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93781"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The ability to rate calls routing on IPLRNs.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30E82" w14:textId="7740ACE8"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IXC LD Tandem</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03F01" w14:textId="755B6E36"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L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E08E5" w14:textId="4FA00CEB"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Service Providers.</w:t>
            </w:r>
          </w:p>
        </w:tc>
      </w:tr>
      <w:tr w:rsidR="00585DBD" w:rsidRPr="00AA410B" w14:paraId="1D5E6098"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52372" w14:textId="62F005B0"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DB563"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4833D"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MSC Gateway</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B80B1" w14:textId="6C0BE8DF"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4F5B9" w14:textId="0E914CEC"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37194" w14:textId="009F5E08"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91D86" w14:textId="360889E8"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247E78EF"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C6290" w14:textId="2D1725C1"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E02C2"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Billing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C9B28"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RBOC Tandem</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8F65E"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04DC3" w14:textId="270A5B5A"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414F8"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553D9"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44CDAC2B"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23F25" w14:textId="6C101768"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D2B82"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Billing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AF57D"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VoIP Transit</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89F65" w14:textId="1FF19372"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79739" w14:textId="535F5856"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11BA8"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ECD7A"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37858CB0"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2C836" w14:textId="405ED6C2"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78A3E"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Billing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F696F"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IXC LD Tandem</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C7302" w14:textId="11B24D91"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4E999"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N/A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24C34" w14:textId="0BCCC53B"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23485" w14:textId="7D86C38A"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5BDCC67E"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30286" w14:textId="1161B290"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Transit</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48633"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Billing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D4338"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MSC Gateway</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89C60" w14:textId="00565C4B"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3F154"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N/A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E1748" w14:textId="49B72C78"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FF0FB" w14:textId="1A7B0BF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6F4B8F35"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FB7AC9C"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 </w:t>
            </w:r>
          </w:p>
        </w:tc>
        <w:tc>
          <w:tcPr>
            <w:tcW w:w="142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465B88A"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 </w:t>
            </w:r>
          </w:p>
        </w:tc>
        <w:tc>
          <w:tcPr>
            <w:tcW w:w="12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652DC5"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 </w:t>
            </w:r>
          </w:p>
        </w:tc>
        <w:tc>
          <w:tcPr>
            <w:tcW w:w="172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99BBC7"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 </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C599A2"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A3BB9C"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4612EC2"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 </w:t>
            </w:r>
          </w:p>
        </w:tc>
      </w:tr>
      <w:tr w:rsidR="00585DBD" w:rsidRPr="00AA410B" w14:paraId="31450B13"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1D013"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8516D"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Provisioning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8AB58"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Legacy Wireline</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24CA0"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Assumed not possible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2610E" w14:textId="0C1F4798"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22223" w14:textId="1331CEBD"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48090" w14:textId="78D4E5A6"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1F069DD7"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6ADFF" w14:textId="25E627FB"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DDE2A"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Provisioning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0B286"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VoIP</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D7A2D" w14:textId="4ECF94A5"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SOA support for </w:t>
            </w:r>
            <w:r w:rsidR="00C109AC" w:rsidRPr="008A1F0A">
              <w:rPr>
                <w:rFonts w:ascii="Times New Roman" w:eastAsia="Times New Roman" w:hAnsi="Times New Roman" w:cs="Times New Roman"/>
                <w:color w:val="000000"/>
                <w:sz w:val="24"/>
                <w:szCs w:val="24"/>
              </w:rPr>
              <w:t xml:space="preserve">the IPLRN </w:t>
            </w:r>
            <w:r w:rsidRPr="008A1F0A">
              <w:rPr>
                <w:rFonts w:ascii="Times New Roman" w:eastAsia="Times New Roman" w:hAnsi="Times New Roman" w:cs="Times New Roman"/>
                <w:color w:val="000000"/>
                <w:sz w:val="24"/>
                <w:szCs w:val="24"/>
              </w:rPr>
              <w:t>and access to all NPAC regions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4CC5E"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NNP SPs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0F895"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S for SOA change; </w:t>
            </w:r>
            <w:r w:rsidRPr="00AA410B">
              <w:rPr>
                <w:rFonts w:ascii="Times New Roman" w:eastAsia="Times New Roman" w:hAnsi="Times New Roman" w:cs="Times New Roman"/>
                <w:color w:val="000000"/>
                <w:sz w:val="24"/>
                <w:szCs w:val="24"/>
              </w:rPr>
              <w:br/>
              <w:t>M for TN admin changes</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D3C14"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tr w:rsidR="00585DBD" w:rsidRPr="00AA410B" w14:paraId="7CB75003"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1FB06" w14:textId="4DC34D10"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7FEAF"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Provisioning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22976"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Mobile</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D5BF2" w14:textId="0C8651DD"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SOA support for </w:t>
            </w:r>
            <w:r w:rsidR="00741E6F" w:rsidRPr="008A1F0A">
              <w:rPr>
                <w:rFonts w:ascii="Times New Roman" w:eastAsia="Times New Roman" w:hAnsi="Times New Roman" w:cs="Times New Roman"/>
                <w:color w:val="000000"/>
                <w:sz w:val="24"/>
                <w:szCs w:val="24"/>
              </w:rPr>
              <w:t>the IPLRN</w:t>
            </w:r>
            <w:r w:rsidRPr="008A1F0A">
              <w:rPr>
                <w:rFonts w:ascii="Times New Roman" w:eastAsia="Times New Roman" w:hAnsi="Times New Roman" w:cs="Times New Roman"/>
                <w:color w:val="000000"/>
                <w:sz w:val="24"/>
                <w:szCs w:val="24"/>
              </w:rPr>
              <w:t xml:space="preserve"> and access to all NPAC regions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D4914" w14:textId="17FF4F8C"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NNP SPs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948E6"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S for SOA change; </w:t>
            </w:r>
            <w:r w:rsidRPr="00AA410B">
              <w:rPr>
                <w:rFonts w:ascii="Times New Roman" w:eastAsia="Times New Roman" w:hAnsi="Times New Roman" w:cs="Times New Roman"/>
                <w:color w:val="000000"/>
                <w:sz w:val="24"/>
                <w:szCs w:val="24"/>
              </w:rPr>
              <w:br/>
              <w:t>M for TN admin changes</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E8814" w14:textId="389B738B"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SPs</w:t>
            </w:r>
          </w:p>
        </w:tc>
      </w:tr>
      <w:tr w:rsidR="00585DBD" w:rsidRPr="00AA410B" w14:paraId="407A9A6C"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580BF" w14:textId="4460473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8EA63"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Provisioning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4D159"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Mobile permanent roading</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0270F"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No Change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761A9" w14:textId="3893738E"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A69EF" w14:textId="78B0FAD3"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ED1FD" w14:textId="3EAC727D"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56F26D6C"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2EDF6" w14:textId="099883C1"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FD035"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 &amp; Termination</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352ED"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Legacy Wireline</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1277C"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Assumed not possible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4B4A3" w14:textId="0BC4CEA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29CF8" w14:textId="2CED267D"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CA212" w14:textId="179C503C"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6BB4606C"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C9CC1" w14:textId="3C98D92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66DC1"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 &amp; Termination</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D768F"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VoIP</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9FF94"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E8A03" w14:textId="18389BC3"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1663D" w14:textId="20EA632D"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C0123" w14:textId="62BEDBA5"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1AA3A607"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3FEBB" w14:textId="3B03461A"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00A33" w14:textId="07A515C3"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Routing &amp; Termination</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41E32"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Mobile</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74293"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1D625"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 xml:space="preserve">N/A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133FE" w14:textId="5AEB800D"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455FD" w14:textId="6C9B7AD4"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N/A</w:t>
            </w:r>
          </w:p>
        </w:tc>
      </w:tr>
      <w:tr w:rsidR="00585DBD" w:rsidRPr="00AA410B" w14:paraId="66E2A3CF"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5093A"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FAFC5"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6C6CC"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hAnsi="Times New Roman" w:cs="Times New Roman"/>
                <w:color w:val="000000"/>
                <w:sz w:val="24"/>
                <w:szCs w:val="24"/>
              </w:rPr>
              <w:t>Legacy Wireline</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55CB9"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hAnsi="Times New Roman" w:cs="Times New Roman"/>
                <w:color w:val="000000"/>
                <w:sz w:val="24"/>
                <w:szCs w:val="24"/>
              </w:rPr>
              <w:t xml:space="preserve">Assumed not possible if NNP TN not </w:t>
            </w:r>
            <w:r w:rsidRPr="008A1F0A">
              <w:rPr>
                <w:rFonts w:ascii="Times New Roman" w:hAnsi="Times New Roman" w:cs="Times New Roman"/>
                <w:noProof/>
                <w:color w:val="000000"/>
                <w:sz w:val="24"/>
                <w:szCs w:val="24"/>
              </w:rPr>
              <w:t>provisionable</w:t>
            </w:r>
            <w:r w:rsidRPr="008A1F0A">
              <w:rPr>
                <w:rFonts w:ascii="Times New Roman" w:hAnsi="Times New Roman" w:cs="Times New Roman"/>
                <w:color w:val="000000"/>
                <w:sz w:val="24"/>
                <w:szCs w:val="24"/>
              </w:rPr>
              <w:t>; Support rating for onward routing to NNP provider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2EC2A" w14:textId="4EBC3911"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hAnsi="Times New Roman" w:cs="Times New Roman"/>
                <w:color w:val="000000"/>
                <w:sz w:val="24"/>
                <w:szCs w:val="24"/>
              </w:rPr>
              <w:t>Term SP (Code Holder</w:t>
            </w:r>
            <w:r w:rsidRPr="008A1F0A">
              <w:rPr>
                <w:rFonts w:ascii="Times New Roman" w:hAnsi="Times New Roman" w:cs="Times New Roman"/>
                <w:color w:val="000000"/>
                <w:sz w:val="24"/>
                <w:szCs w:val="24"/>
                <w:vertAlign w:val="superscript"/>
              </w:rPr>
              <w:t>1</w:t>
            </w:r>
            <w:r w:rsidRPr="008A1F0A">
              <w:rPr>
                <w:rFonts w:ascii="Times New Roman" w:hAnsi="Times New Roman" w:cs="Times New Roman"/>
                <w:color w:val="000000"/>
                <w:sz w:val="24"/>
                <w:szCs w:val="24"/>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AE19E"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M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E6CDA" w14:textId="23C419FE"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NNP SP;</w:t>
            </w:r>
            <w:r w:rsidRPr="00AA410B">
              <w:rPr>
                <w:rFonts w:ascii="Times New Roman" w:hAnsi="Times New Roman" w:cs="Times New Roman"/>
                <w:color w:val="000000"/>
                <w:sz w:val="24"/>
                <w:szCs w:val="24"/>
              </w:rPr>
              <w:br/>
              <w:t>Term SP if billing for onward routing</w:t>
            </w:r>
          </w:p>
        </w:tc>
      </w:tr>
      <w:tr w:rsidR="00585DBD" w:rsidRPr="00AA410B" w14:paraId="0E6CFE23"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33A61"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37095"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2D9B2"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hAnsi="Times New Roman" w:cs="Times New Roman"/>
                <w:color w:val="000000"/>
                <w:sz w:val="24"/>
                <w:szCs w:val="24"/>
              </w:rPr>
              <w:t>VoIP</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66C23"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hAnsi="Times New Roman" w:cs="Times New Roman"/>
                <w:color w:val="000000"/>
                <w:sz w:val="24"/>
                <w:szCs w:val="24"/>
              </w:rPr>
              <w:t>Support rating for onward routing to NNP provider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F58E6"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hAnsi="Times New Roman" w:cs="Times New Roman"/>
                <w:color w:val="000000"/>
                <w:sz w:val="24"/>
                <w:szCs w:val="24"/>
              </w:rPr>
              <w:t>Term SP (Code Holder</w:t>
            </w:r>
            <w:r w:rsidRPr="008A1F0A">
              <w:rPr>
                <w:rFonts w:ascii="Times New Roman" w:hAnsi="Times New Roman" w:cs="Times New Roman"/>
                <w:color w:val="000000"/>
                <w:sz w:val="24"/>
                <w:szCs w:val="24"/>
                <w:vertAlign w:val="superscript"/>
              </w:rPr>
              <w:t>1</w:t>
            </w:r>
            <w:r w:rsidRPr="008A1F0A">
              <w:rPr>
                <w:rFonts w:ascii="Times New Roman" w:hAnsi="Times New Roman" w:cs="Times New Roman"/>
                <w:color w:val="000000"/>
                <w:sz w:val="24"/>
                <w:szCs w:val="24"/>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255C1"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M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0C406" w14:textId="3525EC3B"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NNP SP:</w:t>
            </w:r>
            <w:r w:rsidRPr="00AA410B">
              <w:rPr>
                <w:rFonts w:ascii="Times New Roman" w:hAnsi="Times New Roman" w:cs="Times New Roman"/>
                <w:color w:val="000000"/>
                <w:sz w:val="24"/>
                <w:szCs w:val="24"/>
              </w:rPr>
              <w:br/>
              <w:t>Term SP if billing for onward routing</w:t>
            </w:r>
          </w:p>
        </w:tc>
      </w:tr>
      <w:tr w:rsidR="00585DBD" w:rsidRPr="00AA410B" w14:paraId="382EA247"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E4408"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4AD09"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Rating</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F3312"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hAnsi="Times New Roman" w:cs="Times New Roman"/>
                <w:color w:val="000000"/>
                <w:sz w:val="24"/>
                <w:szCs w:val="24"/>
              </w:rPr>
              <w:t>Mobile</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71C98"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hAnsi="Times New Roman" w:cs="Times New Roman"/>
                <w:color w:val="000000"/>
                <w:sz w:val="24"/>
                <w:szCs w:val="24"/>
              </w:rPr>
              <w:t>Support rating for onward routing to NNP provider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0D202" w14:textId="77777777" w:rsidR="00585DBD" w:rsidRPr="008A1F0A" w:rsidRDefault="00585DBD" w:rsidP="000917C9">
            <w:pPr>
              <w:spacing w:after="0" w:line="240" w:lineRule="auto"/>
              <w:rPr>
                <w:rFonts w:ascii="Times New Roman" w:eastAsia="Times New Roman" w:hAnsi="Times New Roman" w:cs="Times New Roman"/>
                <w:color w:val="000000"/>
                <w:sz w:val="24"/>
                <w:szCs w:val="24"/>
              </w:rPr>
            </w:pPr>
            <w:r w:rsidRPr="008A1F0A">
              <w:rPr>
                <w:rFonts w:ascii="Times New Roman" w:hAnsi="Times New Roman" w:cs="Times New Roman"/>
                <w:color w:val="000000"/>
                <w:sz w:val="24"/>
                <w:szCs w:val="24"/>
              </w:rPr>
              <w:t>Term SP (Code Holder</w:t>
            </w:r>
            <w:r w:rsidRPr="008A1F0A">
              <w:rPr>
                <w:rFonts w:ascii="Times New Roman" w:hAnsi="Times New Roman" w:cs="Times New Roman"/>
                <w:color w:val="000000"/>
                <w:sz w:val="24"/>
                <w:szCs w:val="24"/>
                <w:vertAlign w:val="superscript"/>
              </w:rPr>
              <w:t>1</w:t>
            </w:r>
            <w:r w:rsidRPr="008A1F0A">
              <w:rPr>
                <w:rFonts w:ascii="Times New Roman" w:hAnsi="Times New Roman" w:cs="Times New Roman"/>
                <w:color w:val="000000"/>
                <w:sz w:val="24"/>
                <w:szCs w:val="24"/>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54196" w14:textId="77777777"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M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1ED70" w14:textId="0AE46DCD" w:rsidR="00585DBD" w:rsidRPr="00AA410B" w:rsidRDefault="00585DBD" w:rsidP="000917C9">
            <w:pPr>
              <w:spacing w:after="0" w:line="240" w:lineRule="auto"/>
              <w:rPr>
                <w:rFonts w:ascii="Times New Roman" w:eastAsia="Times New Roman" w:hAnsi="Times New Roman" w:cs="Times New Roman"/>
                <w:color w:val="000000"/>
                <w:sz w:val="24"/>
                <w:szCs w:val="24"/>
              </w:rPr>
            </w:pPr>
            <w:r w:rsidRPr="00AA410B">
              <w:rPr>
                <w:rFonts w:ascii="Times New Roman" w:hAnsi="Times New Roman" w:cs="Times New Roman"/>
                <w:color w:val="000000"/>
                <w:sz w:val="24"/>
                <w:szCs w:val="24"/>
              </w:rPr>
              <w:t>NNP SP;</w:t>
            </w:r>
            <w:r w:rsidRPr="00AA410B">
              <w:rPr>
                <w:rFonts w:ascii="Times New Roman" w:hAnsi="Times New Roman" w:cs="Times New Roman"/>
                <w:color w:val="000000"/>
                <w:sz w:val="24"/>
                <w:szCs w:val="24"/>
              </w:rPr>
              <w:br/>
              <w:t>Term SP if billing for onward routing</w:t>
            </w:r>
          </w:p>
        </w:tc>
      </w:tr>
      <w:tr w:rsidR="00585DBD" w:rsidRPr="00AA410B" w14:paraId="7B8AE051"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4474C"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00FB7"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Billing &amp; Settlement</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7C8E7" w14:textId="77777777" w:rsidR="00585DBD" w:rsidRPr="008A1F0A" w:rsidRDefault="00585DBD" w:rsidP="000917C9">
            <w:pPr>
              <w:spacing w:after="0"/>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Legacy Wireline</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3358F" w14:textId="77777777" w:rsidR="00585DBD" w:rsidRPr="008A1F0A" w:rsidRDefault="00585DBD" w:rsidP="000917C9">
            <w:pPr>
              <w:spacing w:after="0"/>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Support billing upstream SP not using ACQ for NP query and NNP onward routing</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AA1AB" w14:textId="77777777" w:rsidR="00585DBD" w:rsidRPr="008A1F0A" w:rsidRDefault="00585DBD" w:rsidP="000917C9">
            <w:pPr>
              <w:spacing w:after="0"/>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Term SP (Code Holder</w:t>
            </w:r>
            <w:r w:rsidRPr="008A1F0A">
              <w:rPr>
                <w:rFonts w:ascii="Times New Roman" w:eastAsia="Times New Roman" w:hAnsi="Times New Roman" w:cs="Times New Roman"/>
                <w:color w:val="000000"/>
                <w:sz w:val="24"/>
                <w:szCs w:val="24"/>
                <w:vertAlign w:val="superscript"/>
              </w:rPr>
              <w:t>1</w:t>
            </w:r>
            <w:r w:rsidRPr="008A1F0A">
              <w:rPr>
                <w:rFonts w:ascii="Times New Roman" w:eastAsia="Times New Roman" w:hAnsi="Times New Roman" w:cs="Times New Roman"/>
                <w:color w:val="000000"/>
                <w:sz w:val="24"/>
                <w:szCs w:val="24"/>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8D432"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M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1490C"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NNP SP;</w:t>
            </w:r>
          </w:p>
          <w:p w14:paraId="1F2C24C2"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 SP if billing for onward routing</w:t>
            </w:r>
          </w:p>
        </w:tc>
      </w:tr>
      <w:tr w:rsidR="00585DBD" w:rsidRPr="00AA410B" w14:paraId="2C04C3D9"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C8C53"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FFA3B"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Billing &amp; Settlement</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F9E78" w14:textId="77777777" w:rsidR="00585DBD" w:rsidRPr="008A1F0A" w:rsidRDefault="00585DBD" w:rsidP="000917C9">
            <w:pPr>
              <w:spacing w:after="0"/>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VoIP</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F5729" w14:textId="77777777" w:rsidR="00585DBD" w:rsidRPr="008A1F0A" w:rsidRDefault="00585DBD" w:rsidP="000917C9">
            <w:pPr>
              <w:spacing w:after="0"/>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Support billing upstream SP not using ACQ for NP query and NNP onward routing</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F7325" w14:textId="77777777" w:rsidR="00585DBD" w:rsidRPr="008A1F0A" w:rsidRDefault="00585DBD" w:rsidP="000917C9">
            <w:pPr>
              <w:spacing w:after="0"/>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Term SP (Code Holder</w:t>
            </w:r>
            <w:r w:rsidRPr="008A1F0A">
              <w:rPr>
                <w:rFonts w:ascii="Times New Roman" w:eastAsia="Times New Roman" w:hAnsi="Times New Roman" w:cs="Times New Roman"/>
                <w:color w:val="000000"/>
                <w:sz w:val="24"/>
                <w:szCs w:val="24"/>
                <w:vertAlign w:val="superscript"/>
              </w:rPr>
              <w:t>1</w:t>
            </w:r>
            <w:r w:rsidRPr="008A1F0A">
              <w:rPr>
                <w:rFonts w:ascii="Times New Roman" w:eastAsia="Times New Roman" w:hAnsi="Times New Roman" w:cs="Times New Roman"/>
                <w:color w:val="000000"/>
                <w:sz w:val="24"/>
                <w:szCs w:val="24"/>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13593"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M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107CB"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 SP if billing for onward routing</w:t>
            </w:r>
          </w:p>
        </w:tc>
      </w:tr>
      <w:tr w:rsidR="00585DBD" w:rsidRPr="00AA410B" w14:paraId="2D88C900" w14:textId="77777777" w:rsidTr="00C16863">
        <w:trPr>
          <w:trHeight w:val="500"/>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A3226"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Terminating</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2BF3C"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Billing &amp; Settlement</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F3C0F" w14:textId="77777777" w:rsidR="00585DBD" w:rsidRPr="008A1F0A" w:rsidRDefault="00585DBD" w:rsidP="000917C9">
            <w:pPr>
              <w:spacing w:after="0"/>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Mobile</w:t>
            </w:r>
          </w:p>
        </w:tc>
        <w:tc>
          <w:tcPr>
            <w:tcW w:w="17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FEE6F" w14:textId="77777777" w:rsidR="00585DBD" w:rsidRPr="008A1F0A" w:rsidRDefault="00585DBD" w:rsidP="000917C9">
            <w:pPr>
              <w:spacing w:after="0"/>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Support billing upstream SP not using ACQ for NP query and NNP onward routing</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AC9C6" w14:textId="77777777" w:rsidR="00585DBD" w:rsidRPr="008A1F0A" w:rsidRDefault="00585DBD" w:rsidP="000917C9">
            <w:pPr>
              <w:spacing w:after="0"/>
              <w:rPr>
                <w:rFonts w:ascii="Times New Roman" w:eastAsia="Times New Roman" w:hAnsi="Times New Roman" w:cs="Times New Roman"/>
                <w:color w:val="000000"/>
                <w:sz w:val="24"/>
                <w:szCs w:val="24"/>
              </w:rPr>
            </w:pPr>
            <w:r w:rsidRPr="008A1F0A">
              <w:rPr>
                <w:rFonts w:ascii="Times New Roman" w:eastAsia="Times New Roman" w:hAnsi="Times New Roman" w:cs="Times New Roman"/>
                <w:color w:val="000000"/>
                <w:sz w:val="24"/>
                <w:szCs w:val="24"/>
              </w:rPr>
              <w:t>Term SP (Code Holder</w:t>
            </w:r>
            <w:r w:rsidRPr="008A1F0A">
              <w:rPr>
                <w:rFonts w:ascii="Times New Roman" w:eastAsia="Times New Roman" w:hAnsi="Times New Roman" w:cs="Times New Roman"/>
                <w:color w:val="000000"/>
                <w:sz w:val="24"/>
                <w:szCs w:val="24"/>
                <w:vertAlign w:val="superscript"/>
              </w:rPr>
              <w:t>1</w:t>
            </w:r>
            <w:r w:rsidRPr="008A1F0A">
              <w:rPr>
                <w:rFonts w:ascii="Times New Roman" w:eastAsia="Times New Roman" w:hAnsi="Times New Roman" w:cs="Times New Roman"/>
                <w:color w:val="000000"/>
                <w:sz w:val="24"/>
                <w:szCs w:val="24"/>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BACA4"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M per network</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ABEDB" w14:textId="77777777" w:rsidR="00585DBD" w:rsidRPr="00AA410B" w:rsidRDefault="00585DBD" w:rsidP="000917C9">
            <w:pPr>
              <w:spacing w:after="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Term SP if billing for onward routing</w:t>
            </w:r>
          </w:p>
        </w:tc>
      </w:tr>
    </w:tbl>
    <w:p w14:paraId="352FCC8F" w14:textId="0BE27EF0" w:rsidR="00745D71" w:rsidRPr="00AA410B" w:rsidRDefault="00745D71" w:rsidP="00A1777D">
      <w:pPr>
        <w:pStyle w:val="Heading1"/>
        <w:rPr>
          <w:rFonts w:ascii="Times New Roman" w:eastAsia="Times New Roman" w:hAnsi="Times New Roman" w:cs="Times New Roman"/>
          <w:b/>
          <w:sz w:val="24"/>
          <w:szCs w:val="24"/>
        </w:rPr>
      </w:pPr>
      <w:bookmarkStart w:id="22" w:name="_Toc44318679"/>
      <w:r w:rsidRPr="00AA410B">
        <w:rPr>
          <w:rFonts w:ascii="Times New Roman" w:eastAsia="Times New Roman" w:hAnsi="Times New Roman" w:cs="Times New Roman"/>
          <w:b/>
          <w:sz w:val="24"/>
          <w:szCs w:val="24"/>
        </w:rPr>
        <w:t xml:space="preserve">Commercial Solutions </w:t>
      </w:r>
      <w:r w:rsidR="00EE19F9">
        <w:rPr>
          <w:rFonts w:ascii="Times New Roman" w:eastAsia="Times New Roman" w:hAnsi="Times New Roman" w:cs="Times New Roman"/>
          <w:b/>
          <w:sz w:val="24"/>
          <w:szCs w:val="24"/>
        </w:rPr>
        <w:t>as</w:t>
      </w:r>
      <w:r w:rsidRPr="00AA410B">
        <w:rPr>
          <w:rFonts w:ascii="Times New Roman" w:eastAsia="Times New Roman" w:hAnsi="Times New Roman" w:cs="Times New Roman"/>
          <w:b/>
          <w:sz w:val="24"/>
          <w:szCs w:val="24"/>
        </w:rPr>
        <w:t xml:space="preserve"> </w:t>
      </w:r>
      <w:r w:rsidR="00E20144">
        <w:rPr>
          <w:rFonts w:ascii="Times New Roman" w:eastAsia="Times New Roman" w:hAnsi="Times New Roman" w:cs="Times New Roman"/>
          <w:b/>
          <w:sz w:val="24"/>
          <w:szCs w:val="24"/>
        </w:rPr>
        <w:t>A</w:t>
      </w:r>
      <w:r w:rsidRPr="00AA410B">
        <w:rPr>
          <w:rFonts w:ascii="Times New Roman" w:eastAsia="Times New Roman" w:hAnsi="Times New Roman" w:cs="Times New Roman"/>
          <w:b/>
          <w:sz w:val="24"/>
          <w:szCs w:val="24"/>
        </w:rPr>
        <w:t xml:space="preserve"> </w:t>
      </w:r>
      <w:r w:rsidR="00E20144">
        <w:rPr>
          <w:rFonts w:ascii="Times New Roman" w:eastAsia="Times New Roman" w:hAnsi="Times New Roman" w:cs="Times New Roman"/>
          <w:b/>
          <w:sz w:val="24"/>
          <w:szCs w:val="24"/>
        </w:rPr>
        <w:t>S</w:t>
      </w:r>
      <w:r w:rsidRPr="00AA410B">
        <w:rPr>
          <w:rFonts w:ascii="Times New Roman" w:eastAsia="Times New Roman" w:hAnsi="Times New Roman" w:cs="Times New Roman"/>
          <w:b/>
          <w:sz w:val="24"/>
          <w:szCs w:val="24"/>
        </w:rPr>
        <w:t xml:space="preserve">ubstitute </w:t>
      </w:r>
      <w:r w:rsidR="00E20144">
        <w:rPr>
          <w:rFonts w:ascii="Times New Roman" w:eastAsia="Times New Roman" w:hAnsi="Times New Roman" w:cs="Times New Roman"/>
          <w:b/>
          <w:sz w:val="24"/>
          <w:szCs w:val="24"/>
        </w:rPr>
        <w:t>F</w:t>
      </w:r>
      <w:r w:rsidRPr="00AA410B">
        <w:rPr>
          <w:rFonts w:ascii="Times New Roman" w:eastAsia="Times New Roman" w:hAnsi="Times New Roman" w:cs="Times New Roman"/>
          <w:b/>
          <w:sz w:val="24"/>
          <w:szCs w:val="24"/>
        </w:rPr>
        <w:t>or IPLRN</w:t>
      </w:r>
      <w:bookmarkEnd w:id="22"/>
      <w:r w:rsidRPr="00AA410B">
        <w:rPr>
          <w:rFonts w:ascii="Times New Roman" w:eastAsia="Times New Roman" w:hAnsi="Times New Roman" w:cs="Times New Roman"/>
          <w:b/>
          <w:sz w:val="24"/>
          <w:szCs w:val="24"/>
        </w:rPr>
        <w:t xml:space="preserve"> </w:t>
      </w:r>
      <w:r w:rsidR="00936CC5">
        <w:rPr>
          <w:rFonts w:ascii="Times New Roman" w:eastAsia="Times New Roman" w:hAnsi="Times New Roman" w:cs="Times New Roman"/>
          <w:b/>
          <w:sz w:val="24"/>
          <w:szCs w:val="24"/>
        </w:rPr>
        <w:t xml:space="preserve"> </w:t>
      </w:r>
    </w:p>
    <w:p w14:paraId="05C75D80" w14:textId="7101EC11" w:rsidR="00745D71" w:rsidRPr="00D7554D" w:rsidRDefault="00745D71" w:rsidP="00D7554D">
      <w:pPr>
        <w:rPr>
          <w:rFonts w:ascii="Times New Roman" w:eastAsia="Times New Roman" w:hAnsi="Times New Roman" w:cs="Times New Roman"/>
          <w:color w:val="000000"/>
          <w:sz w:val="24"/>
          <w:szCs w:val="24"/>
        </w:rPr>
      </w:pPr>
      <w:r w:rsidRPr="00D7554D">
        <w:rPr>
          <w:rFonts w:ascii="Times New Roman" w:eastAsia="Times New Roman" w:hAnsi="Times New Roman" w:cs="Times New Roman"/>
          <w:color w:val="000000"/>
          <w:sz w:val="24"/>
          <w:szCs w:val="24"/>
        </w:rPr>
        <w:t>This section</w:t>
      </w:r>
      <w:r w:rsidR="00A115D6" w:rsidRPr="00D7554D">
        <w:rPr>
          <w:rFonts w:ascii="Times New Roman" w:eastAsia="Times New Roman" w:hAnsi="Times New Roman" w:cs="Times New Roman"/>
          <w:color w:val="000000"/>
          <w:sz w:val="24"/>
          <w:szCs w:val="24"/>
        </w:rPr>
        <w:t xml:space="preserve"> </w:t>
      </w:r>
      <w:r w:rsidRPr="00D7554D">
        <w:rPr>
          <w:rFonts w:ascii="Times New Roman" w:eastAsia="Times New Roman" w:hAnsi="Times New Roman" w:cs="Times New Roman"/>
          <w:color w:val="000000"/>
          <w:sz w:val="24"/>
          <w:szCs w:val="24"/>
        </w:rPr>
        <w:t xml:space="preserve">details how commercial solutions can serve as a substitute for rural carriers to implement </w:t>
      </w:r>
      <w:r w:rsidR="00583756" w:rsidRPr="00D7554D">
        <w:rPr>
          <w:rFonts w:ascii="Times New Roman" w:eastAsia="Times New Roman" w:hAnsi="Times New Roman" w:cs="Times New Roman"/>
          <w:color w:val="000000"/>
          <w:sz w:val="24"/>
          <w:szCs w:val="24"/>
        </w:rPr>
        <w:t>NNP</w:t>
      </w:r>
      <w:r w:rsidRPr="00D7554D">
        <w:rPr>
          <w:rFonts w:ascii="Times New Roman" w:eastAsia="Times New Roman" w:hAnsi="Times New Roman" w:cs="Times New Roman"/>
          <w:color w:val="000000"/>
          <w:sz w:val="24"/>
          <w:szCs w:val="24"/>
        </w:rPr>
        <w:t>.</w:t>
      </w:r>
      <w:r w:rsidR="00936CC5">
        <w:rPr>
          <w:rFonts w:ascii="Times New Roman" w:eastAsia="Times New Roman" w:hAnsi="Times New Roman" w:cs="Times New Roman"/>
          <w:color w:val="000000"/>
          <w:sz w:val="24"/>
          <w:szCs w:val="24"/>
        </w:rPr>
        <w:t xml:space="preserve"> </w:t>
      </w:r>
      <w:r w:rsidRPr="00D7554D">
        <w:rPr>
          <w:rFonts w:ascii="Times New Roman" w:eastAsia="Times New Roman" w:hAnsi="Times New Roman" w:cs="Times New Roman"/>
          <w:color w:val="000000"/>
          <w:sz w:val="24"/>
          <w:szCs w:val="24"/>
        </w:rPr>
        <w:t xml:space="preserve"> </w:t>
      </w:r>
    </w:p>
    <w:p w14:paraId="4C5A98EB" w14:textId="2E231F00" w:rsidR="00745D71" w:rsidRPr="00D7554D" w:rsidRDefault="00745D71" w:rsidP="00D7554D">
      <w:pPr>
        <w:rPr>
          <w:rFonts w:ascii="Times New Roman" w:eastAsia="Times New Roman" w:hAnsi="Times New Roman" w:cs="Times New Roman"/>
          <w:color w:val="000000"/>
          <w:sz w:val="24"/>
          <w:szCs w:val="24"/>
        </w:rPr>
      </w:pPr>
      <w:r w:rsidRPr="00D7554D">
        <w:rPr>
          <w:rFonts w:ascii="Times New Roman" w:eastAsia="Times New Roman" w:hAnsi="Times New Roman" w:cs="Times New Roman"/>
          <w:color w:val="000000"/>
          <w:sz w:val="24"/>
          <w:szCs w:val="24"/>
        </w:rPr>
        <w:t xml:space="preserve">The use of commercial agreements by a provider is considered by both the wireless industry and by the assessment of </w:t>
      </w:r>
      <w:r w:rsidR="00583756" w:rsidRPr="00D7554D">
        <w:rPr>
          <w:rFonts w:ascii="Times New Roman" w:eastAsia="Times New Roman" w:hAnsi="Times New Roman" w:cs="Times New Roman"/>
          <w:color w:val="000000"/>
          <w:sz w:val="24"/>
          <w:szCs w:val="24"/>
        </w:rPr>
        <w:t>NNP</w:t>
      </w:r>
      <w:r w:rsidRPr="00D7554D">
        <w:rPr>
          <w:rFonts w:ascii="Times New Roman" w:eastAsia="Times New Roman" w:hAnsi="Times New Roman" w:cs="Times New Roman"/>
          <w:color w:val="000000"/>
          <w:sz w:val="24"/>
          <w:szCs w:val="24"/>
        </w:rPr>
        <w:t xml:space="preserve"> options conducted by ATIS, as an interim solution.</w:t>
      </w:r>
      <w:r w:rsidR="00583756" w:rsidRPr="00D7554D">
        <w:rPr>
          <w:rFonts w:ascii="Times New Roman" w:eastAsia="Times New Roman" w:hAnsi="Times New Roman" w:cs="Times New Roman"/>
          <w:color w:val="000000"/>
          <w:sz w:val="24"/>
          <w:szCs w:val="24"/>
        </w:rPr>
        <w:t xml:space="preserve">  Twenty-six (26)</w:t>
      </w:r>
      <w:r w:rsidRPr="00D7554D">
        <w:rPr>
          <w:rFonts w:ascii="Times New Roman" w:eastAsia="Times New Roman" w:hAnsi="Times New Roman" w:cs="Times New Roman"/>
          <w:color w:val="000000"/>
          <w:sz w:val="24"/>
          <w:szCs w:val="24"/>
        </w:rPr>
        <w:t xml:space="preserve"> </w:t>
      </w:r>
      <w:r w:rsidR="00583756" w:rsidRPr="00D7554D">
        <w:rPr>
          <w:rFonts w:ascii="Times New Roman" w:eastAsia="Times New Roman" w:hAnsi="Times New Roman" w:cs="Times New Roman"/>
          <w:color w:val="000000"/>
          <w:sz w:val="24"/>
          <w:szCs w:val="24"/>
        </w:rPr>
        <w:t>v</w:t>
      </w:r>
      <w:r w:rsidRPr="00D7554D">
        <w:rPr>
          <w:rFonts w:ascii="Times New Roman" w:eastAsia="Times New Roman" w:hAnsi="Times New Roman" w:cs="Times New Roman"/>
          <w:color w:val="000000"/>
          <w:sz w:val="24"/>
          <w:szCs w:val="24"/>
        </w:rPr>
        <w:t xml:space="preserve">arious organizations, notably LNPA WG, ATIS, CCA/CTIA and the NANC FON WG, have all previously identified and evaluated the use of commercial agreements to accommodate a </w:t>
      </w:r>
      <w:r w:rsidR="00805114" w:rsidRPr="00D7554D">
        <w:rPr>
          <w:rFonts w:ascii="Times New Roman" w:eastAsia="Times New Roman" w:hAnsi="Times New Roman" w:cs="Times New Roman"/>
          <w:color w:val="000000"/>
          <w:sz w:val="24"/>
          <w:szCs w:val="24"/>
        </w:rPr>
        <w:t>Service Provider</w:t>
      </w:r>
      <w:r w:rsidRPr="00D7554D">
        <w:rPr>
          <w:rFonts w:ascii="Times New Roman" w:eastAsia="Times New Roman" w:hAnsi="Times New Roman" w:cs="Times New Roman"/>
          <w:color w:val="000000"/>
          <w:sz w:val="24"/>
          <w:szCs w:val="24"/>
        </w:rPr>
        <w:t>’s ability to provide NNP for its end users.</w:t>
      </w:r>
      <w:r w:rsidR="00936CC5">
        <w:rPr>
          <w:rFonts w:ascii="Times New Roman" w:eastAsia="Times New Roman" w:hAnsi="Times New Roman" w:cs="Times New Roman"/>
          <w:color w:val="000000"/>
          <w:sz w:val="24"/>
          <w:szCs w:val="24"/>
        </w:rPr>
        <w:t xml:space="preserve">  </w:t>
      </w:r>
    </w:p>
    <w:p w14:paraId="4AA949A9" w14:textId="1DFA677F" w:rsidR="00745D71" w:rsidRPr="00D7554D" w:rsidRDefault="00745D71" w:rsidP="00D7554D">
      <w:pPr>
        <w:rPr>
          <w:rFonts w:ascii="Times New Roman" w:eastAsia="Times New Roman" w:hAnsi="Times New Roman" w:cs="Times New Roman"/>
          <w:color w:val="000000"/>
          <w:sz w:val="24"/>
          <w:szCs w:val="24"/>
        </w:rPr>
      </w:pPr>
      <w:r w:rsidRPr="00D7554D">
        <w:rPr>
          <w:rFonts w:ascii="Times New Roman" w:eastAsia="Times New Roman" w:hAnsi="Times New Roman" w:cs="Times New Roman"/>
          <w:color w:val="000000"/>
          <w:sz w:val="24"/>
          <w:szCs w:val="24"/>
        </w:rPr>
        <w:t>The commercial agreement solution, as stated in the 2016 ATIS NNP Technical Report</w:t>
      </w:r>
      <w:r w:rsidR="00CC2884" w:rsidRPr="009C1EA1">
        <w:rPr>
          <w:rFonts w:ascii="Times New Roman" w:eastAsia="Times New Roman" w:hAnsi="Times New Roman" w:cs="Times New Roman"/>
          <w:sz w:val="24"/>
          <w:szCs w:val="24"/>
          <w:vertAlign w:val="superscript"/>
        </w:rPr>
        <w:footnoteReference w:id="17"/>
      </w:r>
      <w:r w:rsidRPr="00D7554D">
        <w:rPr>
          <w:rFonts w:ascii="Times New Roman" w:eastAsia="Times New Roman" w:hAnsi="Times New Roman" w:cs="Times New Roman"/>
          <w:color w:val="000000"/>
          <w:sz w:val="24"/>
          <w:szCs w:val="24"/>
        </w:rPr>
        <w:t>, includes the use of third-party facilities to provide a POI in the donor LATA and to deliver traffic from that POI to the network of the recipient provider in a distant LATA</w:t>
      </w:r>
      <w:r w:rsidR="00CC2884" w:rsidRPr="00D7554D">
        <w:rPr>
          <w:rFonts w:ascii="Times New Roman" w:eastAsia="Times New Roman" w:hAnsi="Times New Roman" w:cs="Times New Roman"/>
          <w:color w:val="000000"/>
          <w:sz w:val="24"/>
          <w:szCs w:val="24"/>
        </w:rPr>
        <w:t>.</w:t>
      </w:r>
      <w:r w:rsidR="00936CC5">
        <w:rPr>
          <w:rFonts w:ascii="Times New Roman" w:eastAsia="Times New Roman" w:hAnsi="Times New Roman" w:cs="Times New Roman"/>
          <w:color w:val="000000"/>
          <w:sz w:val="24"/>
          <w:szCs w:val="24"/>
        </w:rPr>
        <w:t xml:space="preserve">  </w:t>
      </w:r>
    </w:p>
    <w:p w14:paraId="5B7BAD83" w14:textId="77777777" w:rsidR="00745D71" w:rsidRPr="00D7554D" w:rsidRDefault="00745D71" w:rsidP="00D7554D">
      <w:pPr>
        <w:rPr>
          <w:rFonts w:ascii="Times New Roman" w:eastAsia="Times New Roman" w:hAnsi="Times New Roman" w:cs="Times New Roman"/>
          <w:color w:val="000000"/>
          <w:sz w:val="24"/>
          <w:szCs w:val="24"/>
        </w:rPr>
      </w:pPr>
    </w:p>
    <w:p w14:paraId="7FF9BADE" w14:textId="7020D805" w:rsidR="00745D71" w:rsidRPr="00EE19F9" w:rsidRDefault="009659E2" w:rsidP="00A1777D">
      <w:pPr>
        <w:pStyle w:val="Heading1"/>
        <w:rPr>
          <w:rFonts w:ascii="Times New Roman" w:eastAsia="Times New Roman" w:hAnsi="Times New Roman" w:cs="Times New Roman"/>
          <w:b/>
          <w:sz w:val="24"/>
          <w:szCs w:val="24"/>
        </w:rPr>
      </w:pPr>
      <w:bookmarkStart w:id="23" w:name="_Toc44318680"/>
      <w:r w:rsidRPr="00EE19F9">
        <w:rPr>
          <w:rFonts w:ascii="Times New Roman" w:eastAsia="Times New Roman" w:hAnsi="Times New Roman" w:cs="Times New Roman"/>
          <w:b/>
          <w:sz w:val="24"/>
          <w:szCs w:val="24"/>
        </w:rPr>
        <w:t>IP Connectivity Arrangements</w:t>
      </w:r>
      <w:bookmarkEnd w:id="23"/>
      <w:r w:rsidR="00936CC5" w:rsidRPr="00EE19F9">
        <w:rPr>
          <w:rFonts w:ascii="Times New Roman" w:eastAsia="Times New Roman" w:hAnsi="Times New Roman" w:cs="Times New Roman"/>
          <w:b/>
          <w:sz w:val="24"/>
          <w:szCs w:val="24"/>
        </w:rPr>
        <w:t xml:space="preserve">  </w:t>
      </w:r>
    </w:p>
    <w:p w14:paraId="1E4390E7" w14:textId="6641BE03" w:rsidR="004C3050" w:rsidRPr="00EE19F9" w:rsidRDefault="00492400" w:rsidP="00EE19F9">
      <w:pPr>
        <w:rPr>
          <w:rFonts w:ascii="Times New Roman" w:eastAsia="Times New Roman" w:hAnsi="Times New Roman" w:cs="Times New Roman"/>
          <w:i/>
          <w:iCs/>
          <w:color w:val="000000"/>
          <w:sz w:val="24"/>
          <w:szCs w:val="24"/>
        </w:rPr>
      </w:pPr>
      <w:r w:rsidRPr="00EE19F9">
        <w:rPr>
          <w:rFonts w:ascii="Times New Roman" w:eastAsia="Times New Roman" w:hAnsi="Times New Roman" w:cs="Times New Roman"/>
          <w:i/>
          <w:iCs/>
          <w:color w:val="000000"/>
          <w:sz w:val="24"/>
          <w:szCs w:val="24"/>
        </w:rPr>
        <w:t>SIP connection</w:t>
      </w:r>
      <w:r w:rsidR="00936CC5" w:rsidRPr="00EE19F9">
        <w:rPr>
          <w:rFonts w:ascii="Times New Roman" w:eastAsia="Times New Roman" w:hAnsi="Times New Roman" w:cs="Times New Roman"/>
          <w:i/>
          <w:iCs/>
          <w:color w:val="000000"/>
          <w:sz w:val="24"/>
          <w:szCs w:val="24"/>
        </w:rPr>
        <w:t xml:space="preserve">  </w:t>
      </w:r>
    </w:p>
    <w:p w14:paraId="795B8BEE" w14:textId="021F2D5D" w:rsidR="00492400" w:rsidRPr="00D7554D" w:rsidRDefault="00492400" w:rsidP="00D7554D">
      <w:pPr>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A lack of IP connectivity options also may </w:t>
      </w:r>
      <w:r w:rsidR="00AF2C61" w:rsidRPr="00AA410B">
        <w:rPr>
          <w:rFonts w:ascii="Times New Roman" w:eastAsia="Times New Roman" w:hAnsi="Times New Roman" w:cs="Times New Roman"/>
          <w:color w:val="000000"/>
          <w:sz w:val="24"/>
          <w:szCs w:val="24"/>
        </w:rPr>
        <w:t xml:space="preserve">limit </w:t>
      </w:r>
      <w:r w:rsidRPr="00AA410B">
        <w:rPr>
          <w:rFonts w:ascii="Times New Roman" w:eastAsia="Times New Roman" w:hAnsi="Times New Roman" w:cs="Times New Roman"/>
          <w:color w:val="000000"/>
          <w:sz w:val="24"/>
          <w:szCs w:val="24"/>
        </w:rPr>
        <w:t>effective use of commercial agreements by certain kinds of providers and in certain areas, such as VoIP providers that need to find a third-party provider to convert calls from IP to TDM for purposes of interconnection and traffic exchange.</w:t>
      </w:r>
      <w:r w:rsidR="00936CC5">
        <w:rPr>
          <w:rFonts w:ascii="Times New Roman" w:eastAsia="Times New Roman" w:hAnsi="Times New Roman" w:cs="Times New Roman"/>
          <w:color w:val="000000"/>
          <w:sz w:val="24"/>
          <w:szCs w:val="24"/>
        </w:rPr>
        <w:t xml:space="preserve">  </w:t>
      </w:r>
    </w:p>
    <w:p w14:paraId="48142A43" w14:textId="011BF5C0" w:rsidR="00492400" w:rsidRDefault="00492400" w:rsidP="00D7554D">
      <w:pPr>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IP connectivity agreements directly with ILECs may be unavailable due to the lack of IP capability within some ILEC networks. In some commercial agreements, there may also be provisions that prevent the efficient and economic interconnection with other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s, such as terms that stipulate that the non-national or non-facilities-based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may not pursue IP interconnection with originating networks, and that any traffic destined for that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must route through its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 partner's network. In addition, some existing interconnection agreements (“ICAs”) may contain language which restricts porting to within the rate center boundaries. </w:t>
      </w:r>
      <w:r w:rsidR="00936CC5">
        <w:rPr>
          <w:rFonts w:ascii="Times New Roman" w:eastAsia="Times New Roman" w:hAnsi="Times New Roman" w:cs="Times New Roman"/>
          <w:color w:val="000000"/>
          <w:sz w:val="24"/>
          <w:szCs w:val="24"/>
        </w:rPr>
        <w:t xml:space="preserve"> </w:t>
      </w:r>
    </w:p>
    <w:p w14:paraId="46E4381A" w14:textId="77777777" w:rsidR="00D7554D" w:rsidRPr="00D7554D" w:rsidRDefault="00D7554D" w:rsidP="00D7554D">
      <w:pPr>
        <w:rPr>
          <w:rFonts w:ascii="Times New Roman" w:eastAsia="Times New Roman" w:hAnsi="Times New Roman" w:cs="Times New Roman"/>
          <w:color w:val="000000"/>
          <w:sz w:val="24"/>
          <w:szCs w:val="24"/>
        </w:rPr>
      </w:pPr>
    </w:p>
    <w:p w14:paraId="7B23D914" w14:textId="321FEB7A" w:rsidR="00492400" w:rsidRPr="00AA410B" w:rsidRDefault="00745D71" w:rsidP="00DD29AE">
      <w:pPr>
        <w:spacing w:before="0" w:after="0"/>
        <w:rPr>
          <w:rFonts w:ascii="Times New Roman" w:eastAsia="Times New Roman" w:hAnsi="Times New Roman" w:cs="Times New Roman"/>
          <w:i/>
          <w:iCs/>
          <w:color w:val="000000"/>
          <w:sz w:val="24"/>
          <w:szCs w:val="24"/>
        </w:rPr>
      </w:pPr>
      <w:r w:rsidRPr="00AA410B">
        <w:rPr>
          <w:rFonts w:ascii="Times New Roman" w:eastAsia="Times New Roman" w:hAnsi="Times New Roman" w:cs="Times New Roman"/>
          <w:i/>
          <w:iCs/>
          <w:color w:val="000000"/>
          <w:sz w:val="24"/>
          <w:szCs w:val="24"/>
        </w:rPr>
        <w:t>Numbering &amp; Routing</w:t>
      </w:r>
      <w:r w:rsidR="00936CC5">
        <w:rPr>
          <w:rFonts w:ascii="Times New Roman" w:eastAsia="Times New Roman" w:hAnsi="Times New Roman" w:cs="Times New Roman"/>
          <w:i/>
          <w:iCs/>
          <w:color w:val="000000"/>
          <w:sz w:val="24"/>
          <w:szCs w:val="24"/>
        </w:rPr>
        <w:t xml:space="preserve">  </w:t>
      </w:r>
    </w:p>
    <w:p w14:paraId="25D34D73" w14:textId="0C860ABF" w:rsidR="00492400" w:rsidRPr="00AA410B" w:rsidRDefault="00006E8A" w:rsidP="00D7554D">
      <w:pPr>
        <w:pStyle w:val="ListParagraph"/>
        <w:numPr>
          <w:ilvl w:val="0"/>
          <w:numId w:val="29"/>
        </w:numPr>
        <w:spacing w:after="0" w:line="240" w:lineRule="auto"/>
        <w:ind w:left="108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There are no changes to existing routing requirements that would prevent NNP. </w:t>
      </w:r>
    </w:p>
    <w:p w14:paraId="1937C1CF" w14:textId="09EBD8C0" w:rsidR="00006E8A" w:rsidRPr="00AA410B" w:rsidRDefault="00006E8A" w:rsidP="00D7554D">
      <w:pPr>
        <w:pStyle w:val="ListParagraph"/>
        <w:numPr>
          <w:ilvl w:val="0"/>
          <w:numId w:val="29"/>
        </w:numPr>
        <w:spacing w:after="0" w:line="240" w:lineRule="auto"/>
        <w:ind w:left="108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There are no changes to numbering (administration &amp; guidelines) with the use of commercial agreements.</w:t>
      </w:r>
      <w:r w:rsidR="00936CC5">
        <w:rPr>
          <w:rFonts w:ascii="Times New Roman" w:eastAsia="Times New Roman" w:hAnsi="Times New Roman" w:cs="Times New Roman"/>
          <w:color w:val="000000"/>
          <w:sz w:val="24"/>
          <w:szCs w:val="24"/>
        </w:rPr>
        <w:t xml:space="preserve">  </w:t>
      </w:r>
    </w:p>
    <w:p w14:paraId="7C7F4369" w14:textId="51C9986C" w:rsidR="004823E1" w:rsidRPr="00AA410B" w:rsidRDefault="00745D71" w:rsidP="00D7554D">
      <w:pPr>
        <w:pStyle w:val="ListParagraph"/>
        <w:numPr>
          <w:ilvl w:val="0"/>
          <w:numId w:val="29"/>
        </w:numPr>
        <w:spacing w:after="0" w:line="240" w:lineRule="auto"/>
        <w:ind w:left="108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Although not a full barrier to implementation, the use of third parties to provide </w:t>
      </w:r>
      <w:r w:rsidR="00A115D6" w:rsidRPr="00AA410B">
        <w:rPr>
          <w:rFonts w:ascii="Times New Roman" w:eastAsia="Times New Roman" w:hAnsi="Times New Roman" w:cs="Times New Roman"/>
          <w:color w:val="000000"/>
          <w:sz w:val="24"/>
          <w:szCs w:val="24"/>
        </w:rPr>
        <w:t xml:space="preserve">a POI in the donor LATA </w:t>
      </w:r>
      <w:r w:rsidRPr="00AA410B">
        <w:rPr>
          <w:rFonts w:ascii="Times New Roman" w:eastAsia="Times New Roman" w:hAnsi="Times New Roman" w:cs="Times New Roman"/>
          <w:color w:val="000000"/>
          <w:sz w:val="24"/>
          <w:szCs w:val="24"/>
        </w:rPr>
        <w:t xml:space="preserve">and to deliver traffic from that POI to the network of the recipient can increase the complexity of the routing, sometimes resulting in confusion to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s when troubleshooting issues with multiple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s involved. </w:t>
      </w:r>
      <w:r w:rsidR="00936CC5">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However, such confusion may be reduced by standardizing the processes that facilitate efficient troubleshooting. </w:t>
      </w:r>
      <w:r w:rsidR="00936CC5">
        <w:rPr>
          <w:rFonts w:ascii="Times New Roman" w:eastAsia="Times New Roman" w:hAnsi="Times New Roman" w:cs="Times New Roman"/>
          <w:color w:val="000000"/>
          <w:sz w:val="24"/>
          <w:szCs w:val="24"/>
        </w:rPr>
        <w:t xml:space="preserve"> </w:t>
      </w:r>
    </w:p>
    <w:p w14:paraId="7E01298F" w14:textId="3DE9583A" w:rsidR="00492400" w:rsidRPr="00AA410B" w:rsidRDefault="00492400" w:rsidP="00D7554D">
      <w:pPr>
        <w:pStyle w:val="ListParagraph"/>
        <w:numPr>
          <w:ilvl w:val="0"/>
          <w:numId w:val="29"/>
        </w:numPr>
        <w:spacing w:after="0" w:line="240" w:lineRule="auto"/>
        <w:ind w:left="108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N11 dialing could require changes by the provider to reflect the geographic location, not basing the translation on the NPA NXX.</w:t>
      </w:r>
      <w:r w:rsidR="00936CC5">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 </w:t>
      </w:r>
    </w:p>
    <w:p w14:paraId="2C594852" w14:textId="2E2E7C02" w:rsidR="00492400" w:rsidRPr="00AA410B" w:rsidRDefault="00492400" w:rsidP="00D7554D">
      <w:pPr>
        <w:pStyle w:val="ListParagraph"/>
        <w:numPr>
          <w:ilvl w:val="0"/>
          <w:numId w:val="29"/>
        </w:numPr>
        <w:spacing w:after="0" w:line="240" w:lineRule="auto"/>
        <w:ind w:left="1080"/>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Service providers local calling scopes could require changes as a result of NNP.</w:t>
      </w:r>
      <w:r w:rsidR="00936CC5">
        <w:rPr>
          <w:rFonts w:ascii="Times New Roman" w:eastAsia="Times New Roman" w:hAnsi="Times New Roman" w:cs="Times New Roman"/>
          <w:color w:val="000000"/>
          <w:sz w:val="24"/>
          <w:szCs w:val="24"/>
        </w:rPr>
        <w:t xml:space="preserve">  </w:t>
      </w:r>
    </w:p>
    <w:p w14:paraId="22535E8D" w14:textId="77777777" w:rsidR="004C3050" w:rsidRPr="00D7554D" w:rsidRDefault="004C3050" w:rsidP="00D7554D">
      <w:pPr>
        <w:pStyle w:val="ListParagraph"/>
        <w:spacing w:after="0" w:line="240" w:lineRule="auto"/>
        <w:ind w:left="1080"/>
        <w:rPr>
          <w:rFonts w:ascii="Times New Roman" w:eastAsia="Times New Roman" w:hAnsi="Times New Roman" w:cs="Times New Roman"/>
          <w:color w:val="000000"/>
          <w:sz w:val="24"/>
          <w:szCs w:val="24"/>
        </w:rPr>
      </w:pPr>
    </w:p>
    <w:p w14:paraId="4C149D51" w14:textId="78F5093A" w:rsidR="00492400" w:rsidRPr="00AA410B" w:rsidRDefault="00492400" w:rsidP="00492400">
      <w:pPr>
        <w:pBdr>
          <w:top w:val="nil"/>
          <w:left w:val="nil"/>
          <w:bottom w:val="nil"/>
          <w:right w:val="nil"/>
          <w:between w:val="nil"/>
        </w:pBdr>
        <w:spacing w:before="0" w:after="0" w:line="240" w:lineRule="auto"/>
        <w:jc w:val="both"/>
        <w:rPr>
          <w:rFonts w:ascii="Times New Roman" w:eastAsia="Times New Roman" w:hAnsi="Times New Roman" w:cs="Times New Roman"/>
          <w:i/>
          <w:iCs/>
          <w:color w:val="000000"/>
          <w:sz w:val="24"/>
          <w:szCs w:val="24"/>
        </w:rPr>
      </w:pPr>
      <w:r w:rsidRPr="00AA410B">
        <w:rPr>
          <w:rFonts w:ascii="Times New Roman" w:eastAsia="Times New Roman" w:hAnsi="Times New Roman" w:cs="Times New Roman"/>
          <w:i/>
          <w:iCs/>
          <w:color w:val="000000"/>
          <w:sz w:val="24"/>
          <w:szCs w:val="24"/>
        </w:rPr>
        <w:t>Costs</w:t>
      </w:r>
      <w:r w:rsidR="00936CC5">
        <w:rPr>
          <w:rFonts w:ascii="Times New Roman" w:eastAsia="Times New Roman" w:hAnsi="Times New Roman" w:cs="Times New Roman"/>
          <w:i/>
          <w:iCs/>
          <w:color w:val="000000"/>
          <w:sz w:val="24"/>
          <w:szCs w:val="24"/>
        </w:rPr>
        <w:t xml:space="preserve">  </w:t>
      </w:r>
    </w:p>
    <w:p w14:paraId="0D294584" w14:textId="1795FA27" w:rsidR="0026183D" w:rsidRPr="00A46DB5" w:rsidRDefault="004823E1" w:rsidP="00A46DB5">
      <w:pPr>
        <w:pStyle w:val="ListParagraph"/>
        <w:numPr>
          <w:ilvl w:val="0"/>
          <w:numId w:val="31"/>
        </w:numPr>
        <w:rPr>
          <w:rFonts w:ascii="Times New Roman" w:eastAsia="Times New Roman" w:hAnsi="Times New Roman" w:cs="Times New Roman"/>
          <w:color w:val="000000"/>
          <w:sz w:val="24"/>
          <w:szCs w:val="24"/>
        </w:rPr>
      </w:pPr>
      <w:r w:rsidRPr="00A46DB5">
        <w:rPr>
          <w:rFonts w:ascii="Times New Roman" w:eastAsia="Times New Roman" w:hAnsi="Times New Roman" w:cs="Times New Roman"/>
          <w:color w:val="000000"/>
          <w:sz w:val="24"/>
          <w:szCs w:val="24"/>
        </w:rPr>
        <w:t xml:space="preserve">Estimated costs for 3rd party. </w:t>
      </w:r>
      <w:r w:rsidR="00936CC5">
        <w:rPr>
          <w:rFonts w:ascii="Times New Roman" w:eastAsia="Times New Roman" w:hAnsi="Times New Roman" w:cs="Times New Roman"/>
          <w:color w:val="000000"/>
          <w:sz w:val="24"/>
          <w:szCs w:val="24"/>
        </w:rPr>
        <w:t xml:space="preserve"> </w:t>
      </w:r>
    </w:p>
    <w:p w14:paraId="232A8090" w14:textId="4A560F95" w:rsidR="0026183D" w:rsidRPr="00A46DB5" w:rsidRDefault="0026183D" w:rsidP="00A46DB5">
      <w:pPr>
        <w:rPr>
          <w:rFonts w:ascii="Times New Roman" w:eastAsia="Times New Roman" w:hAnsi="Times New Roman" w:cs="Times New Roman"/>
          <w:color w:val="000000"/>
          <w:sz w:val="24"/>
          <w:szCs w:val="24"/>
        </w:rPr>
      </w:pPr>
      <w:r w:rsidRPr="00AA410B">
        <w:rPr>
          <w:rFonts w:ascii="Times New Roman" w:eastAsia="Times New Roman" w:hAnsi="Times New Roman" w:cs="Times New Roman"/>
          <w:color w:val="000000"/>
          <w:sz w:val="24"/>
          <w:szCs w:val="24"/>
        </w:rPr>
        <w:t xml:space="preserve">Service providers choosing to offer NNP </w:t>
      </w:r>
      <w:r w:rsidR="009D10CC" w:rsidRPr="00AA410B">
        <w:rPr>
          <w:rFonts w:ascii="Times New Roman" w:eastAsia="Times New Roman" w:hAnsi="Times New Roman" w:cs="Times New Roman"/>
          <w:color w:val="000000"/>
          <w:sz w:val="24"/>
          <w:szCs w:val="24"/>
        </w:rPr>
        <w:t>would</w:t>
      </w:r>
      <w:r w:rsidRPr="00AA410B">
        <w:rPr>
          <w:rFonts w:ascii="Times New Roman" w:eastAsia="Times New Roman" w:hAnsi="Times New Roman" w:cs="Times New Roman"/>
          <w:color w:val="000000"/>
          <w:sz w:val="24"/>
          <w:szCs w:val="24"/>
        </w:rPr>
        <w:t xml:space="preserve"> likely incur expenses associated with the negotiation of interconnection with third parties </w:t>
      </w:r>
      <w:r w:rsidR="003549DD" w:rsidRPr="00AA410B">
        <w:rPr>
          <w:rFonts w:ascii="Times New Roman" w:eastAsia="Times New Roman" w:hAnsi="Times New Roman" w:cs="Times New Roman"/>
          <w:color w:val="000000"/>
          <w:sz w:val="24"/>
          <w:szCs w:val="24"/>
        </w:rPr>
        <w:t>to provide a POI</w:t>
      </w:r>
      <w:r w:rsidRPr="00AA410B">
        <w:rPr>
          <w:rFonts w:ascii="Times New Roman" w:eastAsia="Times New Roman" w:hAnsi="Times New Roman" w:cs="Times New Roman"/>
          <w:color w:val="000000"/>
          <w:sz w:val="24"/>
          <w:szCs w:val="24"/>
        </w:rPr>
        <w:t xml:space="preserve">. </w:t>
      </w:r>
      <w:r w:rsidR="00936CC5">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Service providers choosing to offer NNP may also have to pay for upgrades to billing systems, number inventory systems, caring for “out of rate center” numbers, as well as 9-1-1 solutions. </w:t>
      </w:r>
      <w:r w:rsidR="00936CC5">
        <w:rPr>
          <w:rFonts w:ascii="Times New Roman" w:eastAsia="Times New Roman" w:hAnsi="Times New Roman" w:cs="Times New Roman"/>
          <w:color w:val="000000"/>
          <w:sz w:val="24"/>
          <w:szCs w:val="24"/>
        </w:rPr>
        <w:t xml:space="preserve"> </w:t>
      </w:r>
      <w:r w:rsidRPr="00AA410B">
        <w:rPr>
          <w:rFonts w:ascii="Times New Roman" w:eastAsia="Times New Roman" w:hAnsi="Times New Roman" w:cs="Times New Roman"/>
          <w:color w:val="000000"/>
          <w:sz w:val="24"/>
          <w:szCs w:val="24"/>
        </w:rPr>
        <w:t xml:space="preserve">For example, </w:t>
      </w:r>
      <w:r w:rsidR="00805114" w:rsidRPr="00AA410B">
        <w:rPr>
          <w:rFonts w:ascii="Times New Roman" w:eastAsia="Times New Roman" w:hAnsi="Times New Roman" w:cs="Times New Roman"/>
          <w:color w:val="000000"/>
          <w:sz w:val="24"/>
          <w:szCs w:val="24"/>
        </w:rPr>
        <w:t>Service Provider</w:t>
      </w:r>
      <w:r w:rsidRPr="00AA410B">
        <w:rPr>
          <w:rFonts w:ascii="Times New Roman" w:eastAsia="Times New Roman" w:hAnsi="Times New Roman" w:cs="Times New Roman"/>
          <w:color w:val="000000"/>
          <w:sz w:val="24"/>
          <w:szCs w:val="24"/>
        </w:rPr>
        <w:t xml:space="preserve">s with traditional fixed-line connections to the local PSAP </w:t>
      </w:r>
      <w:r w:rsidR="009D10CC" w:rsidRPr="00AA410B">
        <w:rPr>
          <w:rFonts w:ascii="Times New Roman" w:eastAsia="Times New Roman" w:hAnsi="Times New Roman" w:cs="Times New Roman"/>
          <w:color w:val="000000"/>
          <w:sz w:val="24"/>
          <w:szCs w:val="24"/>
        </w:rPr>
        <w:t>would</w:t>
      </w:r>
      <w:r w:rsidRPr="00AA410B">
        <w:rPr>
          <w:rFonts w:ascii="Times New Roman" w:eastAsia="Times New Roman" w:hAnsi="Times New Roman" w:cs="Times New Roman"/>
          <w:color w:val="000000"/>
          <w:sz w:val="24"/>
          <w:szCs w:val="24"/>
        </w:rPr>
        <w:t xml:space="preserve"> need to support p</w:t>
      </w:r>
      <w:r w:rsidR="00DD29AE">
        <w:rPr>
          <w:rFonts w:ascii="Times New Roman" w:eastAsia="Times New Roman" w:hAnsi="Times New Roman" w:cs="Times New Roman"/>
          <w:color w:val="000000"/>
          <w:sz w:val="24"/>
          <w:szCs w:val="24"/>
        </w:rPr>
        <w:t>-</w:t>
      </w:r>
      <w:r w:rsidRPr="00AA410B">
        <w:rPr>
          <w:rFonts w:ascii="Times New Roman" w:eastAsia="Times New Roman" w:hAnsi="Times New Roman" w:cs="Times New Roman"/>
          <w:color w:val="000000"/>
          <w:sz w:val="24"/>
          <w:szCs w:val="24"/>
        </w:rPr>
        <w:t>ANIs or use third-party solutions.</w:t>
      </w:r>
      <w:r w:rsidR="00936CC5">
        <w:rPr>
          <w:rFonts w:ascii="Times New Roman" w:eastAsia="Times New Roman" w:hAnsi="Times New Roman" w:cs="Times New Roman"/>
          <w:color w:val="000000"/>
          <w:sz w:val="24"/>
          <w:szCs w:val="24"/>
        </w:rPr>
        <w:t xml:space="preserve">  </w:t>
      </w:r>
    </w:p>
    <w:p w14:paraId="3092DA72" w14:textId="7F99CCE3" w:rsidR="0026183D" w:rsidRPr="00A46DB5" w:rsidRDefault="0026183D" w:rsidP="00A46DB5">
      <w:pPr>
        <w:pStyle w:val="ListParagraph"/>
        <w:numPr>
          <w:ilvl w:val="0"/>
          <w:numId w:val="30"/>
        </w:numPr>
        <w:rPr>
          <w:rFonts w:ascii="Times New Roman" w:eastAsia="Times New Roman" w:hAnsi="Times New Roman" w:cs="Times New Roman"/>
          <w:color w:val="000000"/>
          <w:sz w:val="24"/>
          <w:szCs w:val="24"/>
        </w:rPr>
      </w:pPr>
      <w:r w:rsidRPr="00A46DB5">
        <w:rPr>
          <w:rFonts w:ascii="Times New Roman" w:eastAsia="Times New Roman" w:hAnsi="Times New Roman" w:cs="Times New Roman"/>
          <w:color w:val="000000"/>
          <w:sz w:val="24"/>
          <w:szCs w:val="24"/>
        </w:rPr>
        <w:t>IP Connectivity estimated costs</w:t>
      </w:r>
      <w:r w:rsidR="00936CC5">
        <w:rPr>
          <w:rFonts w:ascii="Times New Roman" w:eastAsia="Times New Roman" w:hAnsi="Times New Roman" w:cs="Times New Roman"/>
          <w:color w:val="000000"/>
          <w:sz w:val="24"/>
          <w:szCs w:val="24"/>
        </w:rPr>
        <w:t xml:space="preserve">  </w:t>
      </w:r>
    </w:p>
    <w:p w14:paraId="0CD321DB" w14:textId="06B64761" w:rsidR="0026183D" w:rsidRPr="00A46DB5" w:rsidRDefault="000175E8" w:rsidP="00A46DB5">
      <w:pPr>
        <w:pStyle w:val="ListParagraph"/>
        <w:numPr>
          <w:ilvl w:val="1"/>
          <w:numId w:val="30"/>
        </w:numPr>
        <w:rPr>
          <w:rFonts w:ascii="Times New Roman" w:eastAsia="Times New Roman" w:hAnsi="Times New Roman" w:cs="Times New Roman"/>
          <w:color w:val="000000"/>
          <w:sz w:val="24"/>
          <w:szCs w:val="24"/>
        </w:rPr>
      </w:pPr>
      <w:r w:rsidRPr="00A46DB5">
        <w:rPr>
          <w:rFonts w:ascii="Times New Roman" w:eastAsia="Times New Roman" w:hAnsi="Times New Roman" w:cs="Times New Roman"/>
          <w:color w:val="000000"/>
          <w:sz w:val="24"/>
          <w:szCs w:val="24"/>
        </w:rPr>
        <w:t xml:space="preserve">IP connectivity pricing varies by carrier location, </w:t>
      </w:r>
      <w:r w:rsidR="002C4FE9" w:rsidRPr="00A46DB5">
        <w:rPr>
          <w:rFonts w:ascii="Times New Roman" w:eastAsia="Times New Roman" w:hAnsi="Times New Roman" w:cs="Times New Roman"/>
          <w:color w:val="000000"/>
          <w:sz w:val="24"/>
          <w:szCs w:val="24"/>
        </w:rPr>
        <w:t xml:space="preserve">and there may be </w:t>
      </w:r>
      <w:r w:rsidRPr="00A46DB5">
        <w:rPr>
          <w:rFonts w:ascii="Times New Roman" w:eastAsia="Times New Roman" w:hAnsi="Times New Roman" w:cs="Times New Roman"/>
          <w:color w:val="000000"/>
          <w:sz w:val="24"/>
          <w:szCs w:val="24"/>
        </w:rPr>
        <w:t>additional requirements for leased facilities where connectivity is not present.  Typical agreements would include a non-recurring set up charge for installation and a monthly reoccurring charge for maintaining the facilities and connection.</w:t>
      </w:r>
      <w:r w:rsidR="00936CC5">
        <w:rPr>
          <w:rFonts w:ascii="Times New Roman" w:eastAsia="Times New Roman" w:hAnsi="Times New Roman" w:cs="Times New Roman"/>
          <w:color w:val="000000"/>
          <w:sz w:val="24"/>
          <w:szCs w:val="24"/>
        </w:rPr>
        <w:t xml:space="preserve">  </w:t>
      </w:r>
    </w:p>
    <w:p w14:paraId="1AC68B41" w14:textId="497402EF" w:rsidR="0026183D" w:rsidRPr="00A46DB5" w:rsidRDefault="0026183D" w:rsidP="00A46DB5">
      <w:pPr>
        <w:pStyle w:val="ListParagraph"/>
        <w:numPr>
          <w:ilvl w:val="0"/>
          <w:numId w:val="30"/>
        </w:numPr>
        <w:rPr>
          <w:rFonts w:ascii="Times New Roman" w:eastAsia="Times New Roman" w:hAnsi="Times New Roman" w:cs="Times New Roman"/>
          <w:color w:val="000000"/>
          <w:sz w:val="24"/>
          <w:szCs w:val="24"/>
        </w:rPr>
      </w:pPr>
      <w:r w:rsidRPr="00A46DB5">
        <w:rPr>
          <w:rFonts w:ascii="Times New Roman" w:eastAsia="Times New Roman" w:hAnsi="Times New Roman" w:cs="Times New Roman"/>
          <w:color w:val="000000"/>
          <w:sz w:val="24"/>
          <w:szCs w:val="24"/>
        </w:rPr>
        <w:t>Service provider systems estimated costs</w:t>
      </w:r>
      <w:r w:rsidR="00936CC5">
        <w:rPr>
          <w:rFonts w:ascii="Times New Roman" w:eastAsia="Times New Roman" w:hAnsi="Times New Roman" w:cs="Times New Roman"/>
          <w:color w:val="000000"/>
          <w:sz w:val="24"/>
          <w:szCs w:val="24"/>
        </w:rPr>
        <w:t xml:space="preserve">  </w:t>
      </w:r>
    </w:p>
    <w:p w14:paraId="4DD8F509" w14:textId="72AA7AF8" w:rsidR="0026183D" w:rsidRPr="00A46DB5" w:rsidRDefault="000175E8" w:rsidP="00A46DB5">
      <w:pPr>
        <w:pStyle w:val="ListParagraph"/>
        <w:numPr>
          <w:ilvl w:val="0"/>
          <w:numId w:val="30"/>
        </w:numPr>
        <w:rPr>
          <w:rFonts w:ascii="Times New Roman" w:eastAsia="Times New Roman" w:hAnsi="Times New Roman" w:cs="Times New Roman"/>
          <w:color w:val="000000"/>
          <w:sz w:val="24"/>
          <w:szCs w:val="24"/>
        </w:rPr>
      </w:pPr>
      <w:r w:rsidRPr="00A46DB5">
        <w:rPr>
          <w:rFonts w:ascii="Times New Roman" w:eastAsia="Times New Roman" w:hAnsi="Times New Roman" w:cs="Times New Roman"/>
          <w:color w:val="000000"/>
          <w:sz w:val="24"/>
          <w:szCs w:val="24"/>
        </w:rPr>
        <w:t>Upgrades to a provider</w:t>
      </w:r>
      <w:r w:rsidR="00141AE8" w:rsidRPr="00A46DB5">
        <w:rPr>
          <w:rFonts w:ascii="Times New Roman" w:eastAsia="Times New Roman" w:hAnsi="Times New Roman" w:cs="Times New Roman"/>
          <w:color w:val="000000"/>
          <w:sz w:val="24"/>
          <w:szCs w:val="24"/>
        </w:rPr>
        <w:t>’</w:t>
      </w:r>
      <w:r w:rsidRPr="00A46DB5">
        <w:rPr>
          <w:rFonts w:ascii="Times New Roman" w:eastAsia="Times New Roman" w:hAnsi="Times New Roman" w:cs="Times New Roman"/>
          <w:color w:val="000000"/>
          <w:sz w:val="24"/>
          <w:szCs w:val="24"/>
        </w:rPr>
        <w:t xml:space="preserve">s internal systems </w:t>
      </w:r>
      <w:r w:rsidR="002C4FE9" w:rsidRPr="00A46DB5">
        <w:rPr>
          <w:rFonts w:ascii="Times New Roman" w:eastAsia="Times New Roman" w:hAnsi="Times New Roman" w:cs="Times New Roman"/>
          <w:color w:val="000000"/>
          <w:sz w:val="24"/>
          <w:szCs w:val="24"/>
        </w:rPr>
        <w:t>(</w:t>
      </w:r>
      <w:r w:rsidRPr="00A46DB5">
        <w:rPr>
          <w:rFonts w:ascii="Times New Roman" w:eastAsia="Times New Roman" w:hAnsi="Times New Roman" w:cs="Times New Roman"/>
          <w:color w:val="000000"/>
          <w:sz w:val="24"/>
          <w:szCs w:val="24"/>
        </w:rPr>
        <w:t>e.g., billing, number management,</w:t>
      </w:r>
      <w:r w:rsidR="002C4FE9" w:rsidRPr="00A46DB5">
        <w:rPr>
          <w:rFonts w:ascii="Times New Roman" w:eastAsia="Times New Roman" w:hAnsi="Times New Roman" w:cs="Times New Roman"/>
          <w:color w:val="000000"/>
          <w:sz w:val="24"/>
          <w:szCs w:val="24"/>
        </w:rPr>
        <w:t xml:space="preserve"> etc.)</w:t>
      </w:r>
      <w:r w:rsidRPr="00A46DB5">
        <w:rPr>
          <w:rFonts w:ascii="Times New Roman" w:eastAsia="Times New Roman" w:hAnsi="Times New Roman" w:cs="Times New Roman"/>
          <w:color w:val="000000"/>
          <w:sz w:val="24"/>
          <w:szCs w:val="24"/>
        </w:rPr>
        <w:t xml:space="preserve"> would vary. </w:t>
      </w:r>
      <w:r w:rsidR="00936CC5">
        <w:rPr>
          <w:rFonts w:ascii="Times New Roman" w:eastAsia="Times New Roman" w:hAnsi="Times New Roman" w:cs="Times New Roman"/>
          <w:color w:val="000000"/>
          <w:sz w:val="24"/>
          <w:szCs w:val="24"/>
        </w:rPr>
        <w:t xml:space="preserve"> </w:t>
      </w:r>
      <w:r w:rsidRPr="00A46DB5">
        <w:rPr>
          <w:rFonts w:ascii="Times New Roman" w:eastAsia="Times New Roman" w:hAnsi="Times New Roman" w:cs="Times New Roman"/>
          <w:color w:val="000000"/>
          <w:sz w:val="24"/>
          <w:szCs w:val="24"/>
        </w:rPr>
        <w:t>Factors include a carrier</w:t>
      </w:r>
      <w:r w:rsidR="00141AE8" w:rsidRPr="00A46DB5">
        <w:rPr>
          <w:rFonts w:ascii="Times New Roman" w:eastAsia="Times New Roman" w:hAnsi="Times New Roman" w:cs="Times New Roman"/>
          <w:color w:val="000000"/>
          <w:sz w:val="24"/>
          <w:szCs w:val="24"/>
        </w:rPr>
        <w:t>’</w:t>
      </w:r>
      <w:r w:rsidRPr="00A46DB5">
        <w:rPr>
          <w:rFonts w:ascii="Times New Roman" w:eastAsia="Times New Roman" w:hAnsi="Times New Roman" w:cs="Times New Roman"/>
          <w:color w:val="000000"/>
          <w:sz w:val="24"/>
          <w:szCs w:val="24"/>
        </w:rPr>
        <w:t>s internal versus external development, level of development</w:t>
      </w:r>
      <w:r w:rsidR="002C4FE9" w:rsidRPr="00A46DB5">
        <w:rPr>
          <w:rFonts w:ascii="Times New Roman" w:eastAsia="Times New Roman" w:hAnsi="Times New Roman" w:cs="Times New Roman"/>
          <w:color w:val="000000"/>
          <w:sz w:val="24"/>
          <w:szCs w:val="24"/>
        </w:rPr>
        <w:t xml:space="preserve"> (</w:t>
      </w:r>
      <w:r w:rsidRPr="00A46DB5">
        <w:rPr>
          <w:rFonts w:ascii="Times New Roman" w:eastAsia="Times New Roman" w:hAnsi="Times New Roman" w:cs="Times New Roman"/>
          <w:color w:val="000000"/>
          <w:sz w:val="24"/>
          <w:szCs w:val="24"/>
        </w:rPr>
        <w:t>e.g., code or patch</w:t>
      </w:r>
      <w:r w:rsidR="002C4FE9" w:rsidRPr="00A46DB5">
        <w:rPr>
          <w:rFonts w:ascii="Times New Roman" w:eastAsia="Times New Roman" w:hAnsi="Times New Roman" w:cs="Times New Roman"/>
          <w:color w:val="000000"/>
          <w:sz w:val="24"/>
          <w:szCs w:val="24"/>
        </w:rPr>
        <w:t xml:space="preserve">, </w:t>
      </w:r>
      <w:proofErr w:type="spellStart"/>
      <w:r w:rsidR="002C4FE9" w:rsidRPr="00A46DB5">
        <w:rPr>
          <w:rFonts w:ascii="Times New Roman" w:eastAsia="Times New Roman" w:hAnsi="Times New Roman" w:cs="Times New Roman"/>
          <w:color w:val="000000"/>
          <w:sz w:val="24"/>
          <w:szCs w:val="24"/>
        </w:rPr>
        <w:t>etc</w:t>
      </w:r>
      <w:proofErr w:type="spellEnd"/>
      <w:r w:rsidR="002C4FE9" w:rsidRPr="00A46DB5">
        <w:rPr>
          <w:rFonts w:ascii="Times New Roman" w:eastAsia="Times New Roman" w:hAnsi="Times New Roman" w:cs="Times New Roman"/>
          <w:color w:val="000000"/>
          <w:sz w:val="24"/>
          <w:szCs w:val="24"/>
        </w:rPr>
        <w:t>)</w:t>
      </w:r>
      <w:r w:rsidR="007529BA" w:rsidRPr="00A46DB5">
        <w:rPr>
          <w:rFonts w:ascii="Times New Roman" w:eastAsia="Times New Roman" w:hAnsi="Times New Roman" w:cs="Times New Roman"/>
          <w:color w:val="000000"/>
          <w:sz w:val="24"/>
          <w:szCs w:val="24"/>
        </w:rPr>
        <w:t>.</w:t>
      </w:r>
      <w:r w:rsidR="00936CC5">
        <w:rPr>
          <w:rFonts w:ascii="Times New Roman" w:eastAsia="Times New Roman" w:hAnsi="Times New Roman" w:cs="Times New Roman"/>
          <w:color w:val="000000"/>
          <w:sz w:val="24"/>
          <w:szCs w:val="24"/>
        </w:rPr>
        <w:t xml:space="preserve">  </w:t>
      </w:r>
    </w:p>
    <w:p w14:paraId="173D2B7F" w14:textId="572330AB" w:rsidR="0026183D" w:rsidRPr="00A46DB5" w:rsidRDefault="0026183D" w:rsidP="00A46DB5">
      <w:pPr>
        <w:pStyle w:val="ListParagraph"/>
        <w:numPr>
          <w:ilvl w:val="0"/>
          <w:numId w:val="30"/>
        </w:numPr>
        <w:rPr>
          <w:rFonts w:ascii="Times New Roman" w:eastAsia="Times New Roman" w:hAnsi="Times New Roman" w:cs="Times New Roman"/>
          <w:color w:val="000000"/>
          <w:sz w:val="24"/>
          <w:szCs w:val="24"/>
        </w:rPr>
      </w:pPr>
      <w:r w:rsidRPr="00A46DB5">
        <w:rPr>
          <w:rFonts w:ascii="Times New Roman" w:eastAsia="Times New Roman" w:hAnsi="Times New Roman" w:cs="Times New Roman"/>
          <w:color w:val="000000"/>
          <w:sz w:val="24"/>
          <w:szCs w:val="24"/>
        </w:rPr>
        <w:t>Service provider 9-1-1 (p-ANI) solution costs</w:t>
      </w:r>
      <w:r w:rsidR="00936CC5">
        <w:rPr>
          <w:rFonts w:ascii="Times New Roman" w:eastAsia="Times New Roman" w:hAnsi="Times New Roman" w:cs="Times New Roman"/>
          <w:color w:val="000000"/>
          <w:sz w:val="24"/>
          <w:szCs w:val="24"/>
        </w:rPr>
        <w:t xml:space="preserve">  </w:t>
      </w:r>
    </w:p>
    <w:p w14:paraId="279D916F" w14:textId="7C0F078E" w:rsidR="0026183D" w:rsidRPr="00A46DB5" w:rsidRDefault="0026183D" w:rsidP="00A46DB5">
      <w:pPr>
        <w:pStyle w:val="ListParagraph"/>
        <w:numPr>
          <w:ilvl w:val="1"/>
          <w:numId w:val="30"/>
        </w:numPr>
        <w:rPr>
          <w:rFonts w:ascii="Times New Roman" w:eastAsia="Times New Roman" w:hAnsi="Times New Roman" w:cs="Times New Roman"/>
          <w:color w:val="000000"/>
          <w:sz w:val="24"/>
          <w:szCs w:val="24"/>
        </w:rPr>
      </w:pPr>
      <w:r w:rsidRPr="00A46DB5">
        <w:rPr>
          <w:rFonts w:ascii="Times New Roman" w:eastAsia="Times New Roman" w:hAnsi="Times New Roman" w:cs="Times New Roman"/>
          <w:color w:val="000000"/>
          <w:sz w:val="24"/>
          <w:szCs w:val="24"/>
        </w:rPr>
        <w:t xml:space="preserve">In a commercial agreement for originating 9-1-1 calls, the </w:t>
      </w:r>
      <w:r w:rsidR="00805114" w:rsidRPr="00A46DB5">
        <w:rPr>
          <w:rFonts w:ascii="Times New Roman" w:eastAsia="Times New Roman" w:hAnsi="Times New Roman" w:cs="Times New Roman"/>
          <w:color w:val="000000"/>
          <w:sz w:val="24"/>
          <w:szCs w:val="24"/>
        </w:rPr>
        <w:t>Service Provider</w:t>
      </w:r>
      <w:r w:rsidRPr="00A46DB5">
        <w:rPr>
          <w:rFonts w:ascii="Times New Roman" w:eastAsia="Times New Roman" w:hAnsi="Times New Roman" w:cs="Times New Roman"/>
          <w:color w:val="000000"/>
          <w:sz w:val="24"/>
          <w:szCs w:val="24"/>
        </w:rPr>
        <w:t xml:space="preserve"> </w:t>
      </w:r>
      <w:r w:rsidR="007208A6" w:rsidRPr="00A46DB5">
        <w:rPr>
          <w:rFonts w:ascii="Times New Roman" w:eastAsia="Times New Roman" w:hAnsi="Times New Roman" w:cs="Times New Roman"/>
          <w:color w:val="000000"/>
          <w:sz w:val="24"/>
          <w:szCs w:val="24"/>
        </w:rPr>
        <w:t xml:space="preserve">would need </w:t>
      </w:r>
      <w:r w:rsidRPr="00A46DB5">
        <w:rPr>
          <w:rFonts w:ascii="Times New Roman" w:eastAsia="Times New Roman" w:hAnsi="Times New Roman" w:cs="Times New Roman"/>
          <w:color w:val="000000"/>
          <w:sz w:val="24"/>
          <w:szCs w:val="24"/>
        </w:rPr>
        <w:t>to consider the capabilities and charges</w:t>
      </w:r>
      <w:r w:rsidR="007529BA" w:rsidRPr="00A46DB5">
        <w:rPr>
          <w:rFonts w:ascii="Times New Roman" w:eastAsia="Times New Roman" w:hAnsi="Times New Roman" w:cs="Times New Roman"/>
          <w:color w:val="000000"/>
          <w:sz w:val="24"/>
          <w:szCs w:val="24"/>
        </w:rPr>
        <w:t>.</w:t>
      </w:r>
      <w:r w:rsidR="000175E8" w:rsidRPr="00A46DB5">
        <w:rPr>
          <w:rFonts w:ascii="Times New Roman" w:eastAsia="Times New Roman" w:hAnsi="Times New Roman" w:cs="Times New Roman"/>
          <w:color w:val="000000"/>
          <w:sz w:val="24"/>
          <w:szCs w:val="24"/>
        </w:rPr>
        <w:t xml:space="preserve"> </w:t>
      </w:r>
      <w:r w:rsidR="00936CC5">
        <w:rPr>
          <w:rFonts w:ascii="Times New Roman" w:eastAsia="Times New Roman" w:hAnsi="Times New Roman" w:cs="Times New Roman"/>
          <w:color w:val="000000"/>
          <w:sz w:val="24"/>
          <w:szCs w:val="24"/>
        </w:rPr>
        <w:t xml:space="preserve"> </w:t>
      </w:r>
    </w:p>
    <w:p w14:paraId="18AD75A9" w14:textId="67A1C0F4" w:rsidR="0026183D" w:rsidRPr="00A46DB5" w:rsidRDefault="0026183D" w:rsidP="00A46DB5">
      <w:pPr>
        <w:pStyle w:val="ListParagraph"/>
        <w:numPr>
          <w:ilvl w:val="1"/>
          <w:numId w:val="30"/>
        </w:numPr>
        <w:rPr>
          <w:rFonts w:ascii="Times New Roman" w:eastAsia="Times New Roman" w:hAnsi="Times New Roman" w:cs="Times New Roman"/>
          <w:color w:val="000000"/>
          <w:sz w:val="24"/>
          <w:szCs w:val="24"/>
        </w:rPr>
      </w:pPr>
      <w:r w:rsidRPr="00A46DB5">
        <w:rPr>
          <w:rFonts w:ascii="Times New Roman" w:eastAsia="Times New Roman" w:hAnsi="Times New Roman" w:cs="Times New Roman"/>
          <w:color w:val="000000"/>
          <w:sz w:val="24"/>
          <w:szCs w:val="24"/>
        </w:rPr>
        <w:t xml:space="preserve">Service pricing varies by the size of the originating carrier and the size of the jurisdictional footprint the carrier intends to cover.  Typical agreements would include a non-recurring set up charge to establish services, and a monthly charge per customer record for validation and storage </w:t>
      </w:r>
      <w:r w:rsidR="007208A6" w:rsidRPr="00A46DB5">
        <w:rPr>
          <w:rFonts w:ascii="Times New Roman" w:eastAsia="Times New Roman" w:hAnsi="Times New Roman" w:cs="Times New Roman"/>
          <w:color w:val="000000"/>
          <w:sz w:val="24"/>
          <w:szCs w:val="24"/>
        </w:rPr>
        <w:t>and</w:t>
      </w:r>
      <w:r w:rsidRPr="00A46DB5">
        <w:rPr>
          <w:rFonts w:ascii="Times New Roman" w:eastAsia="Times New Roman" w:hAnsi="Times New Roman" w:cs="Times New Roman"/>
          <w:color w:val="000000"/>
          <w:sz w:val="24"/>
          <w:szCs w:val="24"/>
        </w:rPr>
        <w:t xml:space="preserve"> would be volume based.</w:t>
      </w:r>
      <w:r w:rsidR="00936CC5">
        <w:rPr>
          <w:rFonts w:ascii="Times New Roman" w:eastAsia="Times New Roman" w:hAnsi="Times New Roman" w:cs="Times New Roman"/>
          <w:color w:val="000000"/>
          <w:sz w:val="24"/>
          <w:szCs w:val="24"/>
        </w:rPr>
        <w:t xml:space="preserve"> </w:t>
      </w:r>
    </w:p>
    <w:p w14:paraId="245F40AC" w14:textId="77777777" w:rsidR="00A46DB5" w:rsidRDefault="00A46DB5">
      <w:pPr>
        <w:jc w:val="both"/>
        <w:rPr>
          <w:rFonts w:ascii="Times New Roman" w:eastAsia="Times New Roman" w:hAnsi="Times New Roman" w:cs="Times New Roman"/>
          <w:b/>
          <w:sz w:val="24"/>
          <w:szCs w:val="24"/>
        </w:rPr>
      </w:pPr>
    </w:p>
    <w:p w14:paraId="2D602A0E" w14:textId="0810DE77" w:rsidR="00984297" w:rsidRPr="00AA410B" w:rsidRDefault="00424C1D" w:rsidP="00A1777D">
      <w:pPr>
        <w:pStyle w:val="Heading1"/>
        <w:rPr>
          <w:rFonts w:ascii="Times New Roman" w:eastAsia="Times New Roman" w:hAnsi="Times New Roman" w:cs="Times New Roman"/>
          <w:b/>
          <w:sz w:val="24"/>
          <w:szCs w:val="24"/>
        </w:rPr>
      </w:pPr>
      <w:bookmarkStart w:id="24" w:name="_Toc44318681"/>
      <w:r w:rsidRPr="00AA410B">
        <w:rPr>
          <w:rFonts w:ascii="Times New Roman" w:eastAsia="Times New Roman" w:hAnsi="Times New Roman" w:cs="Times New Roman"/>
          <w:b/>
          <w:sz w:val="24"/>
          <w:szCs w:val="24"/>
        </w:rPr>
        <w:t xml:space="preserve">Suggested </w:t>
      </w:r>
      <w:r w:rsidR="00E20144">
        <w:rPr>
          <w:rFonts w:ascii="Times New Roman" w:eastAsia="Times New Roman" w:hAnsi="Times New Roman" w:cs="Times New Roman"/>
          <w:b/>
          <w:sz w:val="24"/>
          <w:szCs w:val="24"/>
        </w:rPr>
        <w:t>M</w:t>
      </w:r>
      <w:r w:rsidRPr="00AA410B">
        <w:rPr>
          <w:rFonts w:ascii="Times New Roman" w:eastAsia="Times New Roman" w:hAnsi="Times New Roman" w:cs="Times New Roman"/>
          <w:b/>
          <w:sz w:val="24"/>
          <w:szCs w:val="24"/>
        </w:rPr>
        <w:t>odifications/</w:t>
      </w:r>
      <w:r w:rsidR="00E20144">
        <w:rPr>
          <w:rFonts w:ascii="Times New Roman" w:eastAsia="Times New Roman" w:hAnsi="Times New Roman" w:cs="Times New Roman"/>
          <w:b/>
          <w:sz w:val="24"/>
          <w:szCs w:val="24"/>
        </w:rPr>
        <w:t>C</w:t>
      </w:r>
      <w:r w:rsidRPr="00AA410B">
        <w:rPr>
          <w:rFonts w:ascii="Times New Roman" w:eastAsia="Times New Roman" w:hAnsi="Times New Roman" w:cs="Times New Roman"/>
          <w:b/>
          <w:sz w:val="24"/>
          <w:szCs w:val="24"/>
        </w:rPr>
        <w:t xml:space="preserve">onsiderations </w:t>
      </w:r>
      <w:r w:rsidR="00EE19F9">
        <w:rPr>
          <w:rFonts w:ascii="Times New Roman" w:eastAsia="Times New Roman" w:hAnsi="Times New Roman" w:cs="Times New Roman"/>
          <w:b/>
          <w:sz w:val="24"/>
          <w:szCs w:val="24"/>
        </w:rPr>
        <w:t>to</w:t>
      </w:r>
      <w:r w:rsidRPr="00AA410B">
        <w:rPr>
          <w:rFonts w:ascii="Times New Roman" w:eastAsia="Times New Roman" w:hAnsi="Times New Roman" w:cs="Times New Roman"/>
          <w:b/>
          <w:sz w:val="24"/>
          <w:szCs w:val="24"/>
        </w:rPr>
        <w:t xml:space="preserve"> </w:t>
      </w:r>
      <w:r w:rsidR="00E20144">
        <w:rPr>
          <w:rFonts w:ascii="Times New Roman" w:eastAsia="Times New Roman" w:hAnsi="Times New Roman" w:cs="Times New Roman"/>
          <w:b/>
          <w:sz w:val="24"/>
          <w:szCs w:val="24"/>
        </w:rPr>
        <w:t>T</w:t>
      </w:r>
      <w:r w:rsidRPr="00AA410B">
        <w:rPr>
          <w:rFonts w:ascii="Times New Roman" w:eastAsia="Times New Roman" w:hAnsi="Times New Roman" w:cs="Times New Roman"/>
          <w:b/>
          <w:sz w:val="24"/>
          <w:szCs w:val="24"/>
        </w:rPr>
        <w:t>he IPLRN NNP Model</w:t>
      </w:r>
      <w:bookmarkEnd w:id="24"/>
      <w:r w:rsidR="00936CC5">
        <w:rPr>
          <w:rFonts w:ascii="Times New Roman" w:eastAsia="Times New Roman" w:hAnsi="Times New Roman" w:cs="Times New Roman"/>
          <w:b/>
          <w:sz w:val="24"/>
          <w:szCs w:val="24"/>
        </w:rPr>
        <w:t xml:space="preserve">  </w:t>
      </w:r>
    </w:p>
    <w:p w14:paraId="464E61BC" w14:textId="5AD6032D" w:rsidR="00112757" w:rsidRPr="003465E7" w:rsidRDefault="00112757" w:rsidP="003465E7">
      <w:pPr>
        <w:rPr>
          <w:rFonts w:ascii="Times New Roman" w:eastAsia="Times New Roman" w:hAnsi="Times New Roman" w:cs="Times New Roman"/>
          <w:color w:val="000000"/>
          <w:sz w:val="24"/>
          <w:szCs w:val="24"/>
        </w:rPr>
      </w:pPr>
      <w:r w:rsidRPr="003465E7">
        <w:rPr>
          <w:rFonts w:ascii="Times New Roman" w:eastAsia="Times New Roman" w:hAnsi="Times New Roman" w:cs="Times New Roman"/>
          <w:color w:val="000000"/>
          <w:sz w:val="24"/>
          <w:szCs w:val="24"/>
        </w:rPr>
        <w:t xml:space="preserve">The </w:t>
      </w:r>
      <w:r w:rsidR="00C77C3F" w:rsidRPr="003465E7">
        <w:rPr>
          <w:rFonts w:ascii="Times New Roman" w:eastAsia="Times New Roman" w:hAnsi="Times New Roman" w:cs="Times New Roman"/>
          <w:color w:val="000000"/>
          <w:sz w:val="24"/>
          <w:szCs w:val="24"/>
        </w:rPr>
        <w:t xml:space="preserve">current </w:t>
      </w:r>
      <w:r w:rsidRPr="003465E7">
        <w:rPr>
          <w:rFonts w:ascii="Times New Roman" w:eastAsia="Times New Roman" w:hAnsi="Times New Roman" w:cs="Times New Roman"/>
          <w:color w:val="000000"/>
          <w:sz w:val="24"/>
          <w:szCs w:val="24"/>
        </w:rPr>
        <w:t xml:space="preserve">NNP WG was asked to consider whether the IPLRN solution should be modified </w:t>
      </w:r>
      <w:proofErr w:type="gramStart"/>
      <w:r w:rsidRPr="003465E7">
        <w:rPr>
          <w:rFonts w:ascii="Times New Roman" w:eastAsia="Times New Roman" w:hAnsi="Times New Roman" w:cs="Times New Roman"/>
          <w:color w:val="000000"/>
          <w:sz w:val="24"/>
          <w:szCs w:val="24"/>
        </w:rPr>
        <w:t>in light of</w:t>
      </w:r>
      <w:proofErr w:type="gramEnd"/>
      <w:r w:rsidRPr="003465E7">
        <w:rPr>
          <w:rFonts w:ascii="Times New Roman" w:eastAsia="Times New Roman" w:hAnsi="Times New Roman" w:cs="Times New Roman"/>
          <w:color w:val="000000"/>
          <w:sz w:val="24"/>
          <w:szCs w:val="24"/>
        </w:rPr>
        <w:t xml:space="preserve"> any developments since the </w:t>
      </w:r>
      <w:r w:rsidR="00C77C3F" w:rsidRPr="003465E7">
        <w:rPr>
          <w:rFonts w:ascii="Times New Roman" w:eastAsia="Times New Roman" w:hAnsi="Times New Roman" w:cs="Times New Roman"/>
          <w:color w:val="000000"/>
          <w:sz w:val="24"/>
          <w:szCs w:val="24"/>
        </w:rPr>
        <w:t xml:space="preserve">June 2018 </w:t>
      </w:r>
      <w:r w:rsidRPr="003465E7">
        <w:rPr>
          <w:rFonts w:ascii="Times New Roman" w:eastAsia="Times New Roman" w:hAnsi="Times New Roman" w:cs="Times New Roman"/>
          <w:color w:val="000000"/>
          <w:sz w:val="24"/>
          <w:szCs w:val="24"/>
        </w:rPr>
        <w:t xml:space="preserve">Report was issued and the conclusions reached with regard to #1; </w:t>
      </w:r>
      <w:r w:rsidR="00936CC5">
        <w:rPr>
          <w:rFonts w:ascii="Times New Roman" w:eastAsia="Times New Roman" w:hAnsi="Times New Roman" w:cs="Times New Roman"/>
          <w:color w:val="000000"/>
          <w:sz w:val="24"/>
          <w:szCs w:val="24"/>
        </w:rPr>
        <w:t xml:space="preserve"> </w:t>
      </w:r>
    </w:p>
    <w:p w14:paraId="6D9B255C" w14:textId="6BD315A5" w:rsidR="00112757" w:rsidRPr="003465E7" w:rsidRDefault="00112757" w:rsidP="003967EF">
      <w:pPr>
        <w:spacing w:after="0" w:line="240" w:lineRule="auto"/>
        <w:rPr>
          <w:rFonts w:ascii="Times New Roman" w:eastAsia="Times New Roman" w:hAnsi="Times New Roman" w:cs="Times New Roman"/>
          <w:color w:val="000000"/>
          <w:sz w:val="24"/>
          <w:szCs w:val="24"/>
        </w:rPr>
      </w:pPr>
      <w:r w:rsidRPr="003465E7">
        <w:rPr>
          <w:rFonts w:ascii="Times New Roman" w:eastAsia="Times New Roman" w:hAnsi="Times New Roman" w:cs="Times New Roman"/>
          <w:color w:val="000000"/>
          <w:sz w:val="24"/>
          <w:szCs w:val="24"/>
        </w:rPr>
        <w:t xml:space="preserve"> #1 Analyze the likely effects of the IPLRN solution, including as to:</w:t>
      </w:r>
      <w:r w:rsidR="00936CC5">
        <w:rPr>
          <w:rFonts w:ascii="Times New Roman" w:eastAsia="Times New Roman" w:hAnsi="Times New Roman" w:cs="Times New Roman"/>
          <w:color w:val="000000"/>
          <w:sz w:val="24"/>
          <w:szCs w:val="24"/>
        </w:rPr>
        <w:t xml:space="preserve">  </w:t>
      </w:r>
    </w:p>
    <w:p w14:paraId="73F5262A" w14:textId="3F7CFDF6" w:rsidR="00112757" w:rsidRPr="003967EF" w:rsidRDefault="00112757" w:rsidP="003967EF">
      <w:pPr>
        <w:spacing w:after="0" w:line="240" w:lineRule="auto"/>
        <w:ind w:left="720"/>
        <w:rPr>
          <w:rFonts w:ascii="Times New Roman" w:eastAsia="Times New Roman" w:hAnsi="Times New Roman" w:cs="Times New Roman"/>
          <w:color w:val="000000"/>
          <w:sz w:val="24"/>
          <w:szCs w:val="24"/>
        </w:rPr>
      </w:pPr>
      <w:r w:rsidRPr="003967EF">
        <w:rPr>
          <w:rFonts w:ascii="Times New Roman" w:eastAsia="Times New Roman" w:hAnsi="Times New Roman" w:cs="Times New Roman"/>
          <w:color w:val="000000"/>
          <w:sz w:val="24"/>
          <w:szCs w:val="24"/>
        </w:rPr>
        <w:t>a. Interconnection;</w:t>
      </w:r>
    </w:p>
    <w:p w14:paraId="1EC62141" w14:textId="77777777" w:rsidR="00112757" w:rsidRPr="003967EF" w:rsidRDefault="00112757" w:rsidP="003967EF">
      <w:pPr>
        <w:spacing w:after="0" w:line="240" w:lineRule="auto"/>
        <w:ind w:left="720"/>
        <w:rPr>
          <w:rFonts w:ascii="Times New Roman" w:eastAsia="Times New Roman" w:hAnsi="Times New Roman" w:cs="Times New Roman"/>
          <w:color w:val="000000"/>
          <w:sz w:val="24"/>
          <w:szCs w:val="24"/>
        </w:rPr>
      </w:pPr>
      <w:r w:rsidRPr="003967EF">
        <w:rPr>
          <w:rFonts w:ascii="Times New Roman" w:eastAsia="Times New Roman" w:hAnsi="Times New Roman" w:cs="Times New Roman"/>
          <w:color w:val="000000"/>
          <w:sz w:val="24"/>
          <w:szCs w:val="24"/>
        </w:rPr>
        <w:t>b. Carrier expenses relating to database dip costs and to transport costs;</w:t>
      </w:r>
    </w:p>
    <w:p w14:paraId="31F6882A" w14:textId="623DE50B" w:rsidR="00112757" w:rsidRPr="003967EF" w:rsidRDefault="00112757" w:rsidP="003967EF">
      <w:pPr>
        <w:spacing w:after="0" w:line="240" w:lineRule="auto"/>
        <w:ind w:left="720"/>
        <w:rPr>
          <w:rFonts w:ascii="Times New Roman" w:eastAsia="Times New Roman" w:hAnsi="Times New Roman" w:cs="Times New Roman"/>
          <w:color w:val="000000"/>
          <w:sz w:val="24"/>
          <w:szCs w:val="24"/>
        </w:rPr>
      </w:pPr>
      <w:r w:rsidRPr="003967EF">
        <w:rPr>
          <w:rFonts w:ascii="Times New Roman" w:eastAsia="Times New Roman" w:hAnsi="Times New Roman" w:cs="Times New Roman"/>
          <w:color w:val="000000"/>
          <w:sz w:val="24"/>
          <w:szCs w:val="24"/>
        </w:rPr>
        <w:t>c. Consumer expectations regarding toll charges; and</w:t>
      </w:r>
      <w:r w:rsidR="00936CC5">
        <w:rPr>
          <w:rFonts w:ascii="Times New Roman" w:eastAsia="Times New Roman" w:hAnsi="Times New Roman" w:cs="Times New Roman"/>
          <w:color w:val="000000"/>
          <w:sz w:val="24"/>
          <w:szCs w:val="24"/>
        </w:rPr>
        <w:t xml:space="preserve"> </w:t>
      </w:r>
    </w:p>
    <w:p w14:paraId="59D28D05" w14:textId="3E3DDA71" w:rsidR="00112757" w:rsidRPr="003967EF" w:rsidRDefault="00112757" w:rsidP="003967EF">
      <w:pPr>
        <w:spacing w:after="0" w:line="240" w:lineRule="auto"/>
        <w:ind w:left="720"/>
        <w:rPr>
          <w:rFonts w:ascii="Times New Roman" w:eastAsia="Times New Roman" w:hAnsi="Times New Roman" w:cs="Times New Roman"/>
          <w:color w:val="000000"/>
          <w:sz w:val="24"/>
          <w:szCs w:val="24"/>
        </w:rPr>
      </w:pPr>
      <w:r w:rsidRPr="003967EF">
        <w:rPr>
          <w:rFonts w:ascii="Times New Roman" w:eastAsia="Times New Roman" w:hAnsi="Times New Roman" w:cs="Times New Roman"/>
          <w:color w:val="000000"/>
          <w:sz w:val="24"/>
          <w:szCs w:val="24"/>
        </w:rPr>
        <w:t>d. State and federal tariffs for retail and wholesale services.</w:t>
      </w:r>
      <w:r w:rsidR="00936CC5">
        <w:rPr>
          <w:rFonts w:ascii="Times New Roman" w:eastAsia="Times New Roman" w:hAnsi="Times New Roman" w:cs="Times New Roman"/>
          <w:color w:val="000000"/>
          <w:sz w:val="24"/>
          <w:szCs w:val="24"/>
        </w:rPr>
        <w:t xml:space="preserve">  </w:t>
      </w:r>
    </w:p>
    <w:p w14:paraId="5D3A2AE2" w14:textId="65F1FA10" w:rsidR="00984297" w:rsidRPr="003967EF" w:rsidRDefault="00EB6502" w:rsidP="003967EF">
      <w:pPr>
        <w:rPr>
          <w:rFonts w:ascii="Times New Roman" w:eastAsia="Times New Roman" w:hAnsi="Times New Roman" w:cs="Times New Roman"/>
          <w:color w:val="000000"/>
          <w:sz w:val="24"/>
          <w:szCs w:val="24"/>
        </w:rPr>
      </w:pPr>
      <w:r w:rsidRPr="003967EF">
        <w:rPr>
          <w:rFonts w:ascii="Times New Roman" w:eastAsia="Times New Roman" w:hAnsi="Times New Roman" w:cs="Times New Roman"/>
          <w:color w:val="000000"/>
          <w:sz w:val="24"/>
          <w:szCs w:val="24"/>
        </w:rPr>
        <w:t xml:space="preserve">The NNP WG has carried forward many assumptions from previous NNP WG efforts.  </w:t>
      </w:r>
      <w:r w:rsidR="00693948" w:rsidRPr="003967EF">
        <w:rPr>
          <w:rFonts w:ascii="Times New Roman" w:eastAsia="Times New Roman" w:hAnsi="Times New Roman" w:cs="Times New Roman"/>
          <w:color w:val="000000"/>
          <w:sz w:val="24"/>
          <w:szCs w:val="24"/>
        </w:rPr>
        <w:t>I</w:t>
      </w:r>
      <w:r w:rsidRPr="003967EF">
        <w:rPr>
          <w:rFonts w:ascii="Times New Roman" w:eastAsia="Times New Roman" w:hAnsi="Times New Roman" w:cs="Times New Roman"/>
          <w:color w:val="000000"/>
          <w:sz w:val="24"/>
          <w:szCs w:val="24"/>
        </w:rPr>
        <w:t>t is unlikely that the IPLRN model would need to be modified or reconsidered</w:t>
      </w:r>
      <w:r w:rsidR="00693948" w:rsidRPr="003967EF">
        <w:rPr>
          <w:rFonts w:ascii="Times New Roman" w:eastAsia="Times New Roman" w:hAnsi="Times New Roman" w:cs="Times New Roman"/>
          <w:color w:val="000000"/>
          <w:sz w:val="24"/>
          <w:szCs w:val="24"/>
        </w:rPr>
        <w:t xml:space="preserve"> unless these assumptions change or</w:t>
      </w:r>
      <w:r w:rsidRPr="003967EF">
        <w:rPr>
          <w:rFonts w:ascii="Times New Roman" w:eastAsia="Times New Roman" w:hAnsi="Times New Roman" w:cs="Times New Roman"/>
          <w:color w:val="000000"/>
          <w:sz w:val="24"/>
          <w:szCs w:val="24"/>
        </w:rPr>
        <w:t xml:space="preserve"> policy decisions are made regarding </w:t>
      </w:r>
      <w:r w:rsidR="004374E0" w:rsidRPr="003967EF">
        <w:rPr>
          <w:rFonts w:ascii="Times New Roman" w:eastAsia="Times New Roman" w:hAnsi="Times New Roman" w:cs="Times New Roman"/>
          <w:color w:val="000000"/>
          <w:sz w:val="24"/>
          <w:szCs w:val="24"/>
        </w:rPr>
        <w:t xml:space="preserve">traffic jurisdiction, </w:t>
      </w:r>
      <w:r w:rsidRPr="003967EF">
        <w:rPr>
          <w:rFonts w:ascii="Times New Roman" w:eastAsia="Times New Roman" w:hAnsi="Times New Roman" w:cs="Times New Roman"/>
          <w:color w:val="000000"/>
          <w:sz w:val="24"/>
          <w:szCs w:val="24"/>
        </w:rPr>
        <w:t xml:space="preserve">intercarrier compensation, POI location and interconnection requirements. </w:t>
      </w:r>
      <w:r w:rsidR="00936CC5">
        <w:rPr>
          <w:rFonts w:ascii="Times New Roman" w:eastAsia="Times New Roman" w:hAnsi="Times New Roman" w:cs="Times New Roman"/>
          <w:color w:val="000000"/>
          <w:sz w:val="24"/>
          <w:szCs w:val="24"/>
        </w:rPr>
        <w:t xml:space="preserve"> </w:t>
      </w:r>
    </w:p>
    <w:p w14:paraId="2FC26601" w14:textId="77777777" w:rsidR="003967EF" w:rsidRDefault="003967EF">
      <w:pPr>
        <w:jc w:val="both"/>
        <w:rPr>
          <w:rFonts w:ascii="Times New Roman" w:eastAsia="Times New Roman" w:hAnsi="Times New Roman" w:cs="Times New Roman"/>
          <w:b/>
          <w:sz w:val="24"/>
          <w:szCs w:val="24"/>
        </w:rPr>
      </w:pPr>
    </w:p>
    <w:p w14:paraId="230E710F" w14:textId="68109558" w:rsidR="00984297" w:rsidRPr="00AA410B" w:rsidRDefault="00424C1D" w:rsidP="00A1777D">
      <w:pPr>
        <w:pStyle w:val="Heading1"/>
        <w:rPr>
          <w:rFonts w:ascii="Times New Roman" w:eastAsia="Times New Roman" w:hAnsi="Times New Roman" w:cs="Times New Roman"/>
          <w:b/>
          <w:sz w:val="24"/>
          <w:szCs w:val="24"/>
        </w:rPr>
      </w:pPr>
      <w:bookmarkStart w:id="25" w:name="_Toc44318682"/>
      <w:r w:rsidRPr="00AA410B">
        <w:rPr>
          <w:rFonts w:ascii="Times New Roman" w:eastAsia="Times New Roman" w:hAnsi="Times New Roman" w:cs="Times New Roman"/>
          <w:b/>
          <w:sz w:val="24"/>
          <w:szCs w:val="24"/>
        </w:rPr>
        <w:t>Minority Report</w:t>
      </w:r>
      <w:r w:rsidR="00E20144" w:rsidRPr="00E20144">
        <w:rPr>
          <w:rFonts w:ascii="Times New Roman" w:eastAsia="Times New Roman" w:hAnsi="Times New Roman" w:cs="Times New Roman"/>
          <w:b/>
          <w:sz w:val="24"/>
          <w:szCs w:val="24"/>
        </w:rPr>
        <w:t xml:space="preserve"> Concerns </w:t>
      </w:r>
      <w:r w:rsidR="00EE19F9">
        <w:rPr>
          <w:rFonts w:ascii="Times New Roman" w:eastAsia="Times New Roman" w:hAnsi="Times New Roman" w:cs="Times New Roman"/>
          <w:b/>
          <w:sz w:val="24"/>
          <w:szCs w:val="24"/>
        </w:rPr>
        <w:t>and</w:t>
      </w:r>
      <w:r w:rsidR="00E20144" w:rsidRPr="00E20144">
        <w:rPr>
          <w:rFonts w:ascii="Times New Roman" w:eastAsia="Times New Roman" w:hAnsi="Times New Roman" w:cs="Times New Roman"/>
          <w:b/>
          <w:sz w:val="24"/>
          <w:szCs w:val="24"/>
        </w:rPr>
        <w:t xml:space="preserve"> Response</w:t>
      </w:r>
      <w:bookmarkEnd w:id="25"/>
    </w:p>
    <w:p w14:paraId="7C1423BD" w14:textId="3B25FDD5" w:rsidR="00984297" w:rsidRDefault="00EB6502">
      <w:pPr>
        <w:jc w:val="both"/>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The minority report</w:t>
      </w:r>
      <w:r w:rsidR="008432C2">
        <w:rPr>
          <w:rStyle w:val="FootnoteReference"/>
          <w:rFonts w:ascii="Times New Roman" w:eastAsia="Times New Roman" w:hAnsi="Times New Roman" w:cs="Times New Roman"/>
          <w:sz w:val="24"/>
          <w:szCs w:val="24"/>
        </w:rPr>
        <w:footnoteReference w:id="18"/>
      </w:r>
      <w:r w:rsidRPr="00AA410B">
        <w:rPr>
          <w:rFonts w:ascii="Times New Roman" w:eastAsia="Times New Roman" w:hAnsi="Times New Roman" w:cs="Times New Roman"/>
          <w:sz w:val="24"/>
          <w:szCs w:val="24"/>
        </w:rPr>
        <w:t xml:space="preserve"> identified valid issues associated with the implementation of NNP.  These elements </w:t>
      </w:r>
      <w:r w:rsidR="00B05DCA" w:rsidRPr="00AA410B">
        <w:rPr>
          <w:rFonts w:ascii="Times New Roman" w:eastAsia="Times New Roman" w:hAnsi="Times New Roman" w:cs="Times New Roman"/>
          <w:sz w:val="24"/>
          <w:szCs w:val="24"/>
        </w:rPr>
        <w:t xml:space="preserve">are </w:t>
      </w:r>
      <w:r w:rsidRPr="00AA410B">
        <w:rPr>
          <w:rFonts w:ascii="Times New Roman" w:eastAsia="Times New Roman" w:hAnsi="Times New Roman" w:cs="Times New Roman"/>
          <w:sz w:val="24"/>
          <w:szCs w:val="24"/>
        </w:rPr>
        <w:t>included in this report</w:t>
      </w:r>
      <w:r w:rsidR="00B05DCA" w:rsidRPr="00AA410B">
        <w:rPr>
          <w:rFonts w:ascii="Times New Roman" w:eastAsia="Times New Roman" w:hAnsi="Times New Roman" w:cs="Times New Roman"/>
          <w:sz w:val="24"/>
          <w:szCs w:val="24"/>
        </w:rPr>
        <w:t>.</w:t>
      </w:r>
      <w:r w:rsidR="00936CC5">
        <w:rPr>
          <w:rFonts w:ascii="Times New Roman" w:eastAsia="Times New Roman" w:hAnsi="Times New Roman" w:cs="Times New Roman"/>
          <w:sz w:val="24"/>
          <w:szCs w:val="24"/>
        </w:rPr>
        <w:t xml:space="preserve">  </w:t>
      </w:r>
    </w:p>
    <w:p w14:paraId="7115CBF3" w14:textId="259009F4" w:rsidR="00B05DCA" w:rsidRDefault="00A115D6" w:rsidP="00936CC5">
      <w:pPr>
        <w:rPr>
          <w:rFonts w:ascii="Times New Roman" w:eastAsia="Times New Roman" w:hAnsi="Times New Roman" w:cs="Times New Roman"/>
          <w:sz w:val="24"/>
          <w:szCs w:val="24"/>
        </w:rPr>
      </w:pPr>
      <w:bookmarkStart w:id="26" w:name="_Hlk44058363"/>
      <w:bookmarkStart w:id="27" w:name="_Hlk44058408"/>
      <w:r w:rsidRPr="00AA410B">
        <w:rPr>
          <w:rFonts w:ascii="Times New Roman" w:eastAsia="Times New Roman" w:hAnsi="Times New Roman" w:cs="Times New Roman"/>
          <w:sz w:val="24"/>
          <w:szCs w:val="24"/>
        </w:rPr>
        <w:t xml:space="preserve">The issues, as identified in the Minority Report response to the NNP Technical Sub-Committee report that must be addressed by the </w:t>
      </w:r>
      <w:r>
        <w:rPr>
          <w:rFonts w:ascii="Times New Roman" w:eastAsia="Times New Roman" w:hAnsi="Times New Roman" w:cs="Times New Roman"/>
          <w:sz w:val="24"/>
          <w:szCs w:val="24"/>
        </w:rPr>
        <w:t>C</w:t>
      </w:r>
      <w:r w:rsidRPr="00AA410B">
        <w:rPr>
          <w:rFonts w:ascii="Times New Roman" w:eastAsia="Times New Roman" w:hAnsi="Times New Roman" w:cs="Times New Roman"/>
          <w:sz w:val="24"/>
          <w:szCs w:val="24"/>
        </w:rPr>
        <w:t>ommission are Intercarrier Compensation, IP Interconnection, and industry routing database accommodations to support proposed interim and long-term solutions.</w:t>
      </w:r>
      <w:r>
        <w:rPr>
          <w:rFonts w:ascii="Times New Roman" w:eastAsia="Times New Roman" w:hAnsi="Times New Roman" w:cs="Times New Roman"/>
          <w:sz w:val="24"/>
          <w:szCs w:val="24"/>
        </w:rPr>
        <w:t xml:space="preserve"> </w:t>
      </w:r>
      <w:bookmarkEnd w:id="26"/>
      <w:r w:rsidR="00936CC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The very nature of NNP breaks the association of the TN to a specific geographic area on which many policies in U.S communications are based.</w:t>
      </w:r>
      <w:r>
        <w:rPr>
          <w:rFonts w:ascii="Times New Roman" w:eastAsia="Times New Roman" w:hAnsi="Times New Roman" w:cs="Times New Roman"/>
          <w:sz w:val="24"/>
          <w:szCs w:val="24"/>
        </w:rPr>
        <w:t xml:space="preserve"> </w:t>
      </w:r>
      <w:r w:rsidR="00936CC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These impacts are not unique to any one </w:t>
      </w:r>
      <w:proofErr w:type="gramStart"/>
      <w:r w:rsidRPr="00AA410B">
        <w:rPr>
          <w:rFonts w:ascii="Times New Roman" w:eastAsia="Times New Roman" w:hAnsi="Times New Roman" w:cs="Times New Roman"/>
          <w:sz w:val="24"/>
          <w:szCs w:val="24"/>
        </w:rPr>
        <w:t>particular NNP</w:t>
      </w:r>
      <w:proofErr w:type="gramEnd"/>
      <w:r w:rsidRPr="00AA410B">
        <w:rPr>
          <w:rFonts w:ascii="Times New Roman" w:eastAsia="Times New Roman" w:hAnsi="Times New Roman" w:cs="Times New Roman"/>
          <w:sz w:val="24"/>
          <w:szCs w:val="24"/>
        </w:rPr>
        <w:t xml:space="preserve"> technical alternative, be it IPLRN or the </w:t>
      </w:r>
      <w:r w:rsidR="00561895">
        <w:rPr>
          <w:rFonts w:ascii="Times New Roman" w:eastAsia="Times New Roman" w:hAnsi="Times New Roman" w:cs="Times New Roman"/>
          <w:sz w:val="24"/>
          <w:szCs w:val="24"/>
        </w:rPr>
        <w:t>NGLRN</w:t>
      </w:r>
      <w:r w:rsidRPr="00AA410B">
        <w:rPr>
          <w:rFonts w:ascii="Times New Roman" w:eastAsia="Times New Roman" w:hAnsi="Times New Roman" w:cs="Times New Roman"/>
          <w:sz w:val="24"/>
          <w:szCs w:val="24"/>
        </w:rPr>
        <w:t xml:space="preserve"> or </w:t>
      </w:r>
      <w:r w:rsidR="00A425F5">
        <w:rPr>
          <w:rFonts w:ascii="Times New Roman" w:eastAsia="Times New Roman" w:hAnsi="Times New Roman" w:cs="Times New Roman"/>
          <w:sz w:val="24"/>
          <w:szCs w:val="24"/>
        </w:rPr>
        <w:t>NLRN</w:t>
      </w:r>
      <w:r w:rsidRPr="00AA410B">
        <w:rPr>
          <w:rFonts w:ascii="Times New Roman" w:eastAsia="Times New Roman" w:hAnsi="Times New Roman" w:cs="Times New Roman"/>
          <w:sz w:val="24"/>
          <w:szCs w:val="24"/>
        </w:rPr>
        <w:t xml:space="preserve"> approaches explored in previous reports.</w:t>
      </w:r>
      <w:r w:rsidR="00936CC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Before an NNP solution is implemented, these issues will need to be addressed, whether in the Technologies Transition docket or in another regulatory proceeding. </w:t>
      </w:r>
      <w:bookmarkEnd w:id="27"/>
      <w:r w:rsidR="00936CC5">
        <w:rPr>
          <w:rFonts w:ascii="Times New Roman" w:eastAsia="Times New Roman" w:hAnsi="Times New Roman" w:cs="Times New Roman"/>
          <w:sz w:val="24"/>
          <w:szCs w:val="24"/>
        </w:rPr>
        <w:t xml:space="preserve"> </w:t>
      </w:r>
    </w:p>
    <w:p w14:paraId="475383A3" w14:textId="77777777" w:rsidR="00276827" w:rsidRPr="00AA410B" w:rsidRDefault="00276827" w:rsidP="00936CC5">
      <w:pPr>
        <w:rPr>
          <w:rFonts w:ascii="Times New Roman" w:eastAsia="Times New Roman" w:hAnsi="Times New Roman" w:cs="Times New Roman"/>
          <w:sz w:val="24"/>
          <w:szCs w:val="24"/>
        </w:rPr>
      </w:pPr>
    </w:p>
    <w:p w14:paraId="6C3E2548" w14:textId="2CDA8477" w:rsidR="00B05DCA" w:rsidRPr="003967EF" w:rsidRDefault="00B05DCA" w:rsidP="00B05DCA">
      <w:pPr>
        <w:rPr>
          <w:rFonts w:ascii="Times New Roman" w:eastAsia="Times New Roman" w:hAnsi="Times New Roman" w:cs="Times New Roman"/>
          <w:i/>
          <w:iCs/>
          <w:sz w:val="24"/>
          <w:szCs w:val="24"/>
        </w:rPr>
      </w:pPr>
      <w:r w:rsidRPr="003967EF">
        <w:rPr>
          <w:rFonts w:ascii="Times New Roman" w:eastAsia="Times New Roman" w:hAnsi="Times New Roman" w:cs="Times New Roman"/>
          <w:i/>
          <w:iCs/>
          <w:sz w:val="24"/>
          <w:szCs w:val="24"/>
        </w:rPr>
        <w:t>Intercarrier Compensation</w:t>
      </w:r>
      <w:r w:rsidR="00936CC5">
        <w:rPr>
          <w:rFonts w:ascii="Times New Roman" w:eastAsia="Times New Roman" w:hAnsi="Times New Roman" w:cs="Times New Roman"/>
          <w:i/>
          <w:iCs/>
          <w:sz w:val="24"/>
          <w:szCs w:val="24"/>
        </w:rPr>
        <w:t xml:space="preserve">  </w:t>
      </w:r>
    </w:p>
    <w:p w14:paraId="0D61276A" w14:textId="69EDD98E" w:rsidR="00A115D6" w:rsidRPr="00AA410B" w:rsidRDefault="00A115D6" w:rsidP="00A115D6">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Current FCC rules on Intercarrier Compensation, CC Docket No. 01-92, favor TDM interconnection - Intercarrier Access reform would have to be addressed to incentivize IP interconnection</w:t>
      </w:r>
      <w:r>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rPr>
        <w:t xml:space="preserve">  The Commission has appropriately declined to classify Interconnected VoIP as a Title II service and has used its plenary numbering authority under Section 252(e) 1 of the Act to expand </w:t>
      </w:r>
      <w:r w:rsidR="00BA2515">
        <w:rPr>
          <w:rFonts w:ascii="Times New Roman" w:eastAsia="Times New Roman" w:hAnsi="Times New Roman" w:cs="Times New Roman"/>
          <w:sz w:val="24"/>
          <w:szCs w:val="24"/>
        </w:rPr>
        <w:t>9-1-1</w:t>
      </w:r>
      <w:r w:rsidRPr="00AA410B">
        <w:rPr>
          <w:rFonts w:ascii="Times New Roman" w:eastAsia="Times New Roman" w:hAnsi="Times New Roman" w:cs="Times New Roman"/>
          <w:sz w:val="24"/>
          <w:szCs w:val="24"/>
        </w:rPr>
        <w:t xml:space="preserve"> and LNP obligations to VoIP Service Providers. </w:t>
      </w:r>
      <w:r w:rsidR="00936CC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Originating access</w:t>
      </w:r>
      <w:r>
        <w:rPr>
          <w:rFonts w:ascii="Times New Roman" w:eastAsia="Times New Roman" w:hAnsi="Times New Roman" w:cs="Times New Roman"/>
          <w:sz w:val="24"/>
          <w:szCs w:val="24"/>
        </w:rPr>
        <w:t xml:space="preserve"> reform</w:t>
      </w:r>
      <w:r w:rsidRPr="00AA410B">
        <w:rPr>
          <w:rFonts w:ascii="Times New Roman" w:eastAsia="Times New Roman" w:hAnsi="Times New Roman" w:cs="Times New Roman"/>
          <w:sz w:val="24"/>
          <w:szCs w:val="24"/>
        </w:rPr>
        <w:t xml:space="preserve"> remains to be addressed</w:t>
      </w:r>
      <w:r w:rsidR="00C33809">
        <w:rPr>
          <w:rFonts w:ascii="Times New Roman" w:eastAsia="Times New Roman" w:hAnsi="Times New Roman" w:cs="Times New Roman"/>
          <w:sz w:val="24"/>
          <w:szCs w:val="24"/>
        </w:rPr>
        <w:t xml:space="preserve"> and should be resolved to avoid the complication by a</w:t>
      </w:r>
      <w:r w:rsidR="00276827">
        <w:rPr>
          <w:rFonts w:ascii="Times New Roman" w:eastAsia="Times New Roman" w:hAnsi="Times New Roman" w:cs="Times New Roman"/>
          <w:sz w:val="24"/>
          <w:szCs w:val="24"/>
        </w:rPr>
        <w:t>n</w:t>
      </w:r>
      <w:r w:rsidR="00C33809">
        <w:rPr>
          <w:rFonts w:ascii="Times New Roman" w:eastAsia="Times New Roman" w:hAnsi="Times New Roman" w:cs="Times New Roman"/>
          <w:sz w:val="24"/>
          <w:szCs w:val="24"/>
        </w:rPr>
        <w:t xml:space="preserve"> NNP mandate and implementation prior to such reform. </w:t>
      </w:r>
      <w:r w:rsidR="00936CC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This becomes more challenging as originating access would be difficult to expand to include the addition of transport outside of the LATA</w:t>
      </w:r>
      <w:r>
        <w:rPr>
          <w:rFonts w:ascii="Times New Roman" w:eastAsia="Times New Roman" w:hAnsi="Times New Roman" w:cs="Times New Roman"/>
          <w:sz w:val="24"/>
          <w:szCs w:val="24"/>
        </w:rPr>
        <w:t xml:space="preserve"> and therefore should be eliminated</w:t>
      </w:r>
      <w:r w:rsidRPr="00AA410B">
        <w:rPr>
          <w:rFonts w:ascii="Times New Roman" w:eastAsia="Times New Roman" w:hAnsi="Times New Roman" w:cs="Times New Roman"/>
          <w:sz w:val="24"/>
          <w:szCs w:val="24"/>
        </w:rPr>
        <w:t xml:space="preserve">.  </w:t>
      </w:r>
      <w:r w:rsidR="00C33809">
        <w:rPr>
          <w:rFonts w:ascii="Times New Roman" w:eastAsia="Times New Roman" w:hAnsi="Times New Roman" w:cs="Times New Roman"/>
          <w:sz w:val="24"/>
          <w:szCs w:val="24"/>
        </w:rPr>
        <w:t>If the issues around intercarrier compensation are not resolved, then t</w:t>
      </w:r>
      <w:r w:rsidRPr="00AA410B">
        <w:rPr>
          <w:rFonts w:ascii="Times New Roman" w:eastAsia="Times New Roman" w:hAnsi="Times New Roman" w:cs="Times New Roman"/>
          <w:sz w:val="24"/>
          <w:szCs w:val="24"/>
        </w:rPr>
        <w:t>his would further challenge the legacy network operator’s capability to allocate appropriate charges associated with existing and additional costs and may divert funds that could otherwise be used for transitioning to IP.</w:t>
      </w:r>
      <w:r w:rsidR="00936CC5">
        <w:rPr>
          <w:rFonts w:ascii="Times New Roman" w:eastAsia="Times New Roman" w:hAnsi="Times New Roman" w:cs="Times New Roman"/>
          <w:sz w:val="24"/>
          <w:szCs w:val="24"/>
        </w:rPr>
        <w:t xml:space="preserve">  </w:t>
      </w:r>
    </w:p>
    <w:p w14:paraId="07E1E86B" w14:textId="58505188" w:rsidR="00A115D6" w:rsidRDefault="00A115D6" w:rsidP="00A115D6">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 xml:space="preserve">The IPLRN proposal has been significantly modified from its original </w:t>
      </w:r>
      <w:r w:rsidR="00561895">
        <w:rPr>
          <w:rFonts w:ascii="Times New Roman" w:eastAsia="Times New Roman" w:hAnsi="Times New Roman" w:cs="Times New Roman"/>
          <w:sz w:val="24"/>
          <w:szCs w:val="24"/>
        </w:rPr>
        <w:t>NGLRN</w:t>
      </w:r>
      <w:r w:rsidRPr="00AA410B">
        <w:rPr>
          <w:rFonts w:ascii="Times New Roman" w:eastAsia="Times New Roman" w:hAnsi="Times New Roman" w:cs="Times New Roman"/>
          <w:sz w:val="24"/>
          <w:szCs w:val="24"/>
        </w:rPr>
        <w:t xml:space="preserve"> form </w:t>
      </w:r>
      <w:r>
        <w:rPr>
          <w:rFonts w:ascii="Times New Roman" w:eastAsia="Times New Roman" w:hAnsi="Times New Roman" w:cs="Times New Roman"/>
          <w:sz w:val="24"/>
          <w:szCs w:val="24"/>
        </w:rPr>
        <w:t xml:space="preserve">to remove the NGGW function.  While it is assumed, </w:t>
      </w:r>
      <w:r w:rsidRPr="00AA410B">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this will result in fewer point</w:t>
      </w:r>
      <w:r w:rsidR="00C3380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interconnect due to the unresolved regulatory construct issues it</w:t>
      </w:r>
      <w:r w:rsidRPr="00AA410B">
        <w:rPr>
          <w:rFonts w:ascii="Times New Roman" w:eastAsia="Times New Roman" w:hAnsi="Times New Roman" w:cs="Times New Roman"/>
          <w:sz w:val="24"/>
          <w:szCs w:val="24"/>
        </w:rPr>
        <w:t xml:space="preserve"> may </w:t>
      </w:r>
      <w:r>
        <w:rPr>
          <w:rFonts w:ascii="Times New Roman" w:eastAsia="Times New Roman" w:hAnsi="Times New Roman" w:cs="Times New Roman"/>
          <w:sz w:val="24"/>
          <w:szCs w:val="24"/>
        </w:rPr>
        <w:t>result</w:t>
      </w:r>
      <w:r w:rsidRPr="00AA41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w:t>
      </w:r>
      <w:r w:rsidRPr="00AA410B">
        <w:rPr>
          <w:rFonts w:ascii="Times New Roman" w:eastAsia="Times New Roman" w:hAnsi="Times New Roman" w:cs="Times New Roman"/>
          <w:sz w:val="24"/>
          <w:szCs w:val="24"/>
        </w:rPr>
        <w:t>IP Gateways</w:t>
      </w:r>
      <w:r>
        <w:rPr>
          <w:rFonts w:ascii="Times New Roman" w:eastAsia="Times New Roman" w:hAnsi="Times New Roman" w:cs="Times New Roman"/>
          <w:sz w:val="24"/>
          <w:szCs w:val="24"/>
        </w:rPr>
        <w:t xml:space="preserve"> and/or transport</w:t>
      </w:r>
      <w:r w:rsidRPr="00AA410B">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/to</w:t>
      </w:r>
      <w:r w:rsidRPr="00AA410B">
        <w:rPr>
          <w:rFonts w:ascii="Times New Roman" w:eastAsia="Times New Roman" w:hAnsi="Times New Roman" w:cs="Times New Roman"/>
          <w:sz w:val="24"/>
          <w:szCs w:val="24"/>
        </w:rPr>
        <w:t xml:space="preserve"> potentially every rate center</w:t>
      </w:r>
      <w:r>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rPr>
        <w:t xml:space="preserve">  Although the Commission’s policy has been to incent the industry away from rate centers and LATAs, as the Intercarrier Compensation reform effort has proved, there is still significant cost pressures against that effort.  As this relies upon federal policy, the FCC’s Technology Transition </w:t>
      </w:r>
      <w:proofErr w:type="gramStart"/>
      <w:r w:rsidRPr="00AA410B">
        <w:rPr>
          <w:rFonts w:ascii="Times New Roman" w:eastAsia="Times New Roman" w:hAnsi="Times New Roman" w:cs="Times New Roman"/>
          <w:sz w:val="24"/>
          <w:szCs w:val="24"/>
        </w:rPr>
        <w:t>proceeding</w:t>
      </w:r>
      <w:proofErr w:type="gramEnd"/>
      <w:r w:rsidRPr="00AA410B">
        <w:rPr>
          <w:rFonts w:ascii="Times New Roman" w:eastAsia="Times New Roman" w:hAnsi="Times New Roman" w:cs="Times New Roman"/>
          <w:sz w:val="24"/>
          <w:szCs w:val="24"/>
        </w:rPr>
        <w:t xml:space="preserve"> </w:t>
      </w:r>
      <w:r w:rsidR="00DC2D42">
        <w:rPr>
          <w:rFonts w:ascii="Times New Roman" w:eastAsia="Times New Roman" w:hAnsi="Times New Roman" w:cs="Times New Roman"/>
          <w:sz w:val="24"/>
          <w:szCs w:val="24"/>
        </w:rPr>
        <w:t xml:space="preserve">or other appropriate regulatory proceedings </w:t>
      </w:r>
      <w:r w:rsidRPr="00AA410B">
        <w:rPr>
          <w:rFonts w:ascii="Times New Roman" w:eastAsia="Times New Roman" w:hAnsi="Times New Roman" w:cs="Times New Roman"/>
          <w:sz w:val="24"/>
          <w:szCs w:val="24"/>
        </w:rPr>
        <w:t xml:space="preserve">appear to be the appropriate way to address these issues prior to an NNP mandate. </w:t>
      </w:r>
      <w:r w:rsidR="00936CC5">
        <w:rPr>
          <w:rFonts w:ascii="Times New Roman" w:eastAsia="Times New Roman" w:hAnsi="Times New Roman" w:cs="Times New Roman"/>
          <w:sz w:val="24"/>
          <w:szCs w:val="24"/>
        </w:rPr>
        <w:t xml:space="preserve"> </w:t>
      </w:r>
    </w:p>
    <w:p w14:paraId="38796A6D" w14:textId="77777777" w:rsidR="00276827" w:rsidRPr="00AA410B" w:rsidRDefault="00276827" w:rsidP="00A115D6">
      <w:pPr>
        <w:rPr>
          <w:rFonts w:ascii="Times New Roman" w:eastAsia="Times New Roman" w:hAnsi="Times New Roman" w:cs="Times New Roman"/>
          <w:sz w:val="24"/>
          <w:szCs w:val="24"/>
        </w:rPr>
      </w:pPr>
    </w:p>
    <w:p w14:paraId="4B9E9558" w14:textId="284799B0" w:rsidR="00B05DCA" w:rsidRPr="003967EF" w:rsidRDefault="00B05DCA" w:rsidP="00B05DCA">
      <w:pPr>
        <w:spacing w:before="0" w:after="0" w:line="240" w:lineRule="auto"/>
        <w:rPr>
          <w:rFonts w:ascii="Times New Roman" w:eastAsia="Times New Roman" w:hAnsi="Times New Roman" w:cs="Times New Roman"/>
          <w:i/>
          <w:iCs/>
          <w:sz w:val="24"/>
          <w:szCs w:val="24"/>
        </w:rPr>
      </w:pPr>
      <w:r w:rsidRPr="003967EF">
        <w:rPr>
          <w:rFonts w:ascii="Times New Roman" w:eastAsia="Times New Roman" w:hAnsi="Times New Roman" w:cs="Times New Roman"/>
          <w:i/>
          <w:iCs/>
          <w:sz w:val="24"/>
          <w:szCs w:val="24"/>
        </w:rPr>
        <w:t>Other Considerations</w:t>
      </w:r>
      <w:r w:rsidR="00936CC5">
        <w:rPr>
          <w:rFonts w:ascii="Times New Roman" w:eastAsia="Times New Roman" w:hAnsi="Times New Roman" w:cs="Times New Roman"/>
          <w:i/>
          <w:iCs/>
          <w:sz w:val="24"/>
          <w:szCs w:val="24"/>
        </w:rPr>
        <w:t xml:space="preserve">  </w:t>
      </w:r>
    </w:p>
    <w:p w14:paraId="7E347C6D" w14:textId="6CC1E8D6" w:rsidR="00B05DCA" w:rsidRPr="00AA410B" w:rsidRDefault="00B05DCA" w:rsidP="00B05DCA">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 xml:space="preserve">This has raised the question in the NNP WG of whether it is technically feasible to permit some elements and </w:t>
      </w:r>
      <w:r w:rsidR="00805114" w:rsidRPr="00AA410B">
        <w:rPr>
          <w:rFonts w:ascii="Times New Roman" w:eastAsia="Times New Roman" w:hAnsi="Times New Roman" w:cs="Times New Roman"/>
          <w:sz w:val="24"/>
          <w:szCs w:val="24"/>
        </w:rPr>
        <w:t>Service Provider</w:t>
      </w:r>
      <w:r w:rsidRPr="00AA410B">
        <w:rPr>
          <w:rFonts w:ascii="Times New Roman" w:eastAsia="Times New Roman" w:hAnsi="Times New Roman" w:cs="Times New Roman"/>
          <w:sz w:val="24"/>
          <w:szCs w:val="24"/>
        </w:rPr>
        <w:t xml:space="preserve">s of the industry to enable NNP and allow others a delay or optional implementations such as areas where there is no demand for porting. </w:t>
      </w:r>
      <w:r w:rsidR="00936CC5">
        <w:rPr>
          <w:rFonts w:ascii="Times New Roman" w:eastAsia="Times New Roman" w:hAnsi="Times New Roman" w:cs="Times New Roman"/>
          <w:sz w:val="24"/>
          <w:szCs w:val="24"/>
        </w:rPr>
        <w:t xml:space="preserve"> </w:t>
      </w:r>
    </w:p>
    <w:p w14:paraId="3E96536A" w14:textId="2370131E" w:rsidR="00B05DCA" w:rsidRPr="00AA410B" w:rsidRDefault="00C53B2B" w:rsidP="00B05D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the minority report, </w:t>
      </w:r>
      <w:r w:rsidR="00B05DCA" w:rsidRPr="00AA410B">
        <w:rPr>
          <w:rFonts w:ascii="Times New Roman" w:eastAsia="Times New Roman" w:hAnsi="Times New Roman" w:cs="Times New Roman"/>
          <w:sz w:val="24"/>
          <w:szCs w:val="24"/>
        </w:rPr>
        <w:t>the combination of STIR/SHAKEN</w:t>
      </w:r>
      <w:r>
        <w:rPr>
          <w:rFonts w:ascii="Times New Roman" w:eastAsia="Times New Roman" w:hAnsi="Times New Roman" w:cs="Times New Roman"/>
          <w:sz w:val="24"/>
          <w:szCs w:val="24"/>
        </w:rPr>
        <w:t>, IVC,</w:t>
      </w:r>
      <w:r w:rsidR="00CC28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988,</w:t>
      </w:r>
      <w:r w:rsidR="00CC2884">
        <w:rPr>
          <w:rFonts w:ascii="Times New Roman" w:eastAsia="Times New Roman" w:hAnsi="Times New Roman" w:cs="Times New Roman"/>
          <w:sz w:val="24"/>
          <w:szCs w:val="24"/>
        </w:rPr>
        <w:t xml:space="preserve"> </w:t>
      </w:r>
      <w:r w:rsidR="00B05DCA" w:rsidRPr="00AA410B">
        <w:rPr>
          <w:rFonts w:ascii="Times New Roman" w:eastAsia="Times New Roman" w:hAnsi="Times New Roman" w:cs="Times New Roman"/>
          <w:sz w:val="24"/>
          <w:szCs w:val="24"/>
        </w:rPr>
        <w:t>NNP and all IP Interconnection</w:t>
      </w:r>
      <w:r w:rsidR="00461621" w:rsidRPr="00AA410B">
        <w:rPr>
          <w:rFonts w:ascii="Times New Roman" w:eastAsia="Times New Roman" w:hAnsi="Times New Roman" w:cs="Times New Roman"/>
          <w:sz w:val="24"/>
          <w:szCs w:val="24"/>
        </w:rPr>
        <w:t xml:space="preserve"> should be addressed from a</w:t>
      </w:r>
      <w:r w:rsidR="00EC7CC4" w:rsidRPr="00AA410B">
        <w:rPr>
          <w:rFonts w:ascii="Times New Roman" w:eastAsia="Times New Roman" w:hAnsi="Times New Roman" w:cs="Times New Roman"/>
          <w:sz w:val="24"/>
          <w:szCs w:val="24"/>
        </w:rPr>
        <w:t xml:space="preserve"> goal</w:t>
      </w:r>
      <w:r w:rsidR="00C77C3F" w:rsidRPr="00AA410B">
        <w:rPr>
          <w:rFonts w:ascii="Times New Roman" w:eastAsia="Times New Roman" w:hAnsi="Times New Roman" w:cs="Times New Roman"/>
          <w:sz w:val="24"/>
          <w:szCs w:val="24"/>
        </w:rPr>
        <w:t>-</w:t>
      </w:r>
      <w:r w:rsidR="00EC7CC4" w:rsidRPr="00AA410B">
        <w:rPr>
          <w:rFonts w:ascii="Times New Roman" w:eastAsia="Times New Roman" w:hAnsi="Times New Roman" w:cs="Times New Roman"/>
          <w:sz w:val="24"/>
          <w:szCs w:val="24"/>
        </w:rPr>
        <w:t xml:space="preserve">based policy </w:t>
      </w:r>
      <w:r>
        <w:rPr>
          <w:rFonts w:ascii="Times New Roman" w:eastAsia="Times New Roman" w:hAnsi="Times New Roman" w:cs="Times New Roman"/>
          <w:sz w:val="24"/>
          <w:szCs w:val="24"/>
        </w:rPr>
        <w:t xml:space="preserve">approach </w:t>
      </w:r>
      <w:r w:rsidR="00EC7CC4" w:rsidRPr="00AA410B">
        <w:rPr>
          <w:rFonts w:ascii="Times New Roman" w:eastAsia="Times New Roman" w:hAnsi="Times New Roman" w:cs="Times New Roman"/>
          <w:sz w:val="24"/>
          <w:szCs w:val="24"/>
        </w:rPr>
        <w:t>prior to an NNP mandate</w:t>
      </w:r>
      <w:r w:rsidR="00B05DCA" w:rsidRPr="00AA410B">
        <w:rPr>
          <w:rFonts w:ascii="Times New Roman" w:eastAsia="Times New Roman" w:hAnsi="Times New Roman" w:cs="Times New Roman"/>
          <w:sz w:val="24"/>
          <w:szCs w:val="24"/>
        </w:rPr>
        <w:t xml:space="preserve">. </w:t>
      </w:r>
      <w:r w:rsidR="00B9078F">
        <w:rPr>
          <w:rFonts w:ascii="Times New Roman" w:eastAsia="Times New Roman" w:hAnsi="Times New Roman" w:cs="Times New Roman"/>
          <w:sz w:val="24"/>
          <w:szCs w:val="24"/>
        </w:rPr>
        <w:t xml:space="preserve"> </w:t>
      </w:r>
    </w:p>
    <w:p w14:paraId="444224B2" w14:textId="48EA1212" w:rsidR="00B05DCA" w:rsidRPr="00AA410B" w:rsidRDefault="00D00D85" w:rsidP="00B05DCA">
      <w:p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Alternatives that require changes to </w:t>
      </w:r>
      <w:r w:rsidR="00B05DCA" w:rsidRPr="00AA410B">
        <w:rPr>
          <w:rFonts w:ascii="Times New Roman" w:eastAsia="Times New Roman" w:hAnsi="Times New Roman" w:cs="Times New Roman"/>
          <w:sz w:val="24"/>
          <w:szCs w:val="24"/>
        </w:rPr>
        <w:t>TDM</w:t>
      </w:r>
      <w:r w:rsidR="00C77C3F" w:rsidRPr="00AA410B">
        <w:rPr>
          <w:rFonts w:ascii="Times New Roman" w:eastAsia="Times New Roman" w:hAnsi="Times New Roman" w:cs="Times New Roman"/>
          <w:sz w:val="24"/>
          <w:szCs w:val="24"/>
        </w:rPr>
        <w:t>-</w:t>
      </w:r>
      <w:r w:rsidR="00B05DCA" w:rsidRPr="00AA410B">
        <w:rPr>
          <w:rFonts w:ascii="Times New Roman" w:eastAsia="Times New Roman" w:hAnsi="Times New Roman" w:cs="Times New Roman"/>
          <w:sz w:val="24"/>
          <w:szCs w:val="24"/>
        </w:rPr>
        <w:t xml:space="preserve">based </w:t>
      </w:r>
      <w:r>
        <w:rPr>
          <w:rFonts w:ascii="Times New Roman" w:eastAsia="Times New Roman" w:hAnsi="Times New Roman" w:cs="Times New Roman"/>
          <w:sz w:val="24"/>
          <w:szCs w:val="24"/>
        </w:rPr>
        <w:t xml:space="preserve">networks </w:t>
      </w:r>
      <w:r w:rsidR="00B05DCA" w:rsidRPr="00AA410B">
        <w:rPr>
          <w:rFonts w:ascii="Times New Roman" w:eastAsia="Times New Roman" w:hAnsi="Times New Roman" w:cs="Times New Roman"/>
          <w:sz w:val="24"/>
          <w:szCs w:val="24"/>
        </w:rPr>
        <w:t xml:space="preserve">divert resources and are a distraction from addressing the broader issues of Intercarrier </w:t>
      </w:r>
      <w:r w:rsidR="00EC7CC4" w:rsidRPr="00AA410B">
        <w:rPr>
          <w:rFonts w:ascii="Times New Roman" w:eastAsia="Times New Roman" w:hAnsi="Times New Roman" w:cs="Times New Roman"/>
          <w:sz w:val="24"/>
          <w:szCs w:val="24"/>
        </w:rPr>
        <w:t>C</w:t>
      </w:r>
      <w:r w:rsidR="00B05DCA" w:rsidRPr="00AA410B">
        <w:rPr>
          <w:rFonts w:ascii="Times New Roman" w:eastAsia="Times New Roman" w:hAnsi="Times New Roman" w:cs="Times New Roman"/>
          <w:sz w:val="24"/>
          <w:szCs w:val="24"/>
        </w:rPr>
        <w:t xml:space="preserve">ompensation and Technology </w:t>
      </w:r>
      <w:r w:rsidR="00EC7CC4" w:rsidRPr="00AA410B">
        <w:rPr>
          <w:rFonts w:ascii="Times New Roman" w:eastAsia="Times New Roman" w:hAnsi="Times New Roman" w:cs="Times New Roman"/>
          <w:sz w:val="24"/>
          <w:szCs w:val="24"/>
        </w:rPr>
        <w:t>T</w:t>
      </w:r>
      <w:r w:rsidR="00B05DCA" w:rsidRPr="00AA410B">
        <w:rPr>
          <w:rFonts w:ascii="Times New Roman" w:eastAsia="Times New Roman" w:hAnsi="Times New Roman" w:cs="Times New Roman"/>
          <w:sz w:val="24"/>
          <w:szCs w:val="24"/>
        </w:rPr>
        <w:t>ransition.  Any interim regulatory focus should concentrate on the dependencies that would place the technological options on equal footing, including encouraging the existing commercial agreements alternative discussed in previous reports.</w:t>
      </w:r>
      <w:r w:rsidR="00B9078F">
        <w:rPr>
          <w:rFonts w:ascii="Times New Roman" w:eastAsia="Times New Roman" w:hAnsi="Times New Roman" w:cs="Times New Roman"/>
          <w:sz w:val="24"/>
          <w:szCs w:val="24"/>
        </w:rPr>
        <w:t xml:space="preserve">  </w:t>
      </w:r>
    </w:p>
    <w:p w14:paraId="4179E864" w14:textId="3B78DA76" w:rsidR="00B05DCA" w:rsidRPr="00AA410B" w:rsidRDefault="00B05DCA">
      <w:pPr>
        <w:jc w:val="both"/>
        <w:rPr>
          <w:rFonts w:ascii="Times New Roman" w:eastAsia="Times New Roman" w:hAnsi="Times New Roman" w:cs="Times New Roman"/>
          <w:sz w:val="24"/>
          <w:szCs w:val="24"/>
        </w:rPr>
      </w:pPr>
    </w:p>
    <w:p w14:paraId="6198EA53" w14:textId="0FDCB111" w:rsidR="00E72BD9" w:rsidRPr="003967EF" w:rsidRDefault="00E72BD9" w:rsidP="00A1777D">
      <w:pPr>
        <w:pStyle w:val="Heading1"/>
        <w:rPr>
          <w:rFonts w:ascii="Times New Roman" w:eastAsia="Times New Roman" w:hAnsi="Times New Roman" w:cs="Times New Roman"/>
          <w:b/>
          <w:sz w:val="24"/>
          <w:szCs w:val="24"/>
        </w:rPr>
      </w:pPr>
      <w:bookmarkStart w:id="28" w:name="_Toc44318683"/>
      <w:r w:rsidRPr="003967EF">
        <w:rPr>
          <w:rFonts w:ascii="Times New Roman" w:eastAsia="Times New Roman" w:hAnsi="Times New Roman" w:cs="Times New Roman"/>
          <w:b/>
          <w:sz w:val="24"/>
          <w:szCs w:val="24"/>
        </w:rPr>
        <w:t>Conclusion/Next Steps</w:t>
      </w:r>
      <w:bookmarkEnd w:id="28"/>
      <w:r w:rsidR="00B9078F">
        <w:rPr>
          <w:rFonts w:ascii="Times New Roman" w:eastAsia="Times New Roman" w:hAnsi="Times New Roman" w:cs="Times New Roman"/>
          <w:b/>
          <w:sz w:val="24"/>
          <w:szCs w:val="24"/>
        </w:rPr>
        <w:t xml:space="preserve">  </w:t>
      </w:r>
    </w:p>
    <w:p w14:paraId="50719C4A" w14:textId="1E9405DE" w:rsidR="00E72BD9" w:rsidRPr="00AA410B" w:rsidRDefault="00A115D6" w:rsidP="00E72BD9">
      <w:pPr>
        <w:rPr>
          <w:rFonts w:ascii="Times New Roman" w:hAnsi="Times New Roman" w:cs="Times New Roman"/>
          <w:sz w:val="24"/>
          <w:szCs w:val="24"/>
        </w:rPr>
      </w:pPr>
      <w:r w:rsidRPr="00D35602">
        <w:rPr>
          <w:rFonts w:ascii="Times New Roman" w:hAnsi="Times New Roman" w:cs="Times New Roman"/>
          <w:sz w:val="24"/>
          <w:szCs w:val="24"/>
        </w:rPr>
        <w:t xml:space="preserve">The IPLRN </w:t>
      </w:r>
      <w:r w:rsidR="00C05773">
        <w:rPr>
          <w:rFonts w:ascii="Times New Roman" w:hAnsi="Times New Roman" w:cs="Times New Roman"/>
          <w:sz w:val="24"/>
          <w:szCs w:val="24"/>
        </w:rPr>
        <w:t>alternative provides</w:t>
      </w:r>
      <w:r w:rsidRPr="00D35602">
        <w:rPr>
          <w:rFonts w:ascii="Times New Roman" w:hAnsi="Times New Roman" w:cs="Times New Roman"/>
          <w:sz w:val="24"/>
          <w:szCs w:val="24"/>
        </w:rPr>
        <w:t xml:space="preserve"> an opt-in NNP solution that would allow non-IP enabled service providers to continue migration to IP technology</w:t>
      </w:r>
      <w:r w:rsidR="00B649A7">
        <w:rPr>
          <w:rFonts w:ascii="Times New Roman" w:hAnsi="Times New Roman" w:cs="Times New Roman"/>
          <w:sz w:val="24"/>
          <w:szCs w:val="24"/>
        </w:rPr>
        <w:t>.</w:t>
      </w:r>
      <w:r w:rsidR="00B9078F">
        <w:rPr>
          <w:rFonts w:ascii="Times New Roman" w:hAnsi="Times New Roman" w:cs="Times New Roman"/>
          <w:sz w:val="24"/>
          <w:szCs w:val="24"/>
        </w:rPr>
        <w:t xml:space="preserve"> </w:t>
      </w:r>
      <w:r w:rsidRPr="00D35602">
        <w:rPr>
          <w:rFonts w:ascii="Times New Roman" w:hAnsi="Times New Roman" w:cs="Times New Roman"/>
          <w:sz w:val="24"/>
          <w:szCs w:val="24"/>
        </w:rPr>
        <w:t xml:space="preserve"> </w:t>
      </w:r>
      <w:r w:rsidR="00E72BD9" w:rsidRPr="00AA410B">
        <w:rPr>
          <w:rFonts w:ascii="Times New Roman" w:hAnsi="Times New Roman" w:cs="Times New Roman"/>
          <w:sz w:val="24"/>
          <w:szCs w:val="24"/>
        </w:rPr>
        <w:t>The NNP Issues Working Group performed an in-depth analysis to determine the effects of IPLRN on interconnection, carrier expenses, consumer expectations and tariffs.</w:t>
      </w:r>
      <w:r w:rsidR="00B9078F">
        <w:rPr>
          <w:rFonts w:ascii="Times New Roman" w:hAnsi="Times New Roman" w:cs="Times New Roman"/>
          <w:sz w:val="24"/>
          <w:szCs w:val="24"/>
        </w:rPr>
        <w:t xml:space="preserve">  </w:t>
      </w:r>
    </w:p>
    <w:p w14:paraId="6E8C6EDC" w14:textId="22C44456" w:rsidR="00E72BD9" w:rsidRPr="00AA410B" w:rsidRDefault="00E72BD9" w:rsidP="00E72BD9">
      <w:pPr>
        <w:rPr>
          <w:rFonts w:ascii="Times New Roman" w:hAnsi="Times New Roman" w:cs="Times New Roman"/>
          <w:sz w:val="24"/>
          <w:szCs w:val="24"/>
        </w:rPr>
      </w:pPr>
      <w:r w:rsidRPr="00AA410B">
        <w:rPr>
          <w:rFonts w:ascii="Times New Roman" w:hAnsi="Times New Roman" w:cs="Times New Roman"/>
          <w:sz w:val="24"/>
          <w:szCs w:val="24"/>
        </w:rPr>
        <w:t xml:space="preserve">Carrier expenses related to database </w:t>
      </w:r>
      <w:r w:rsidR="00240467" w:rsidRPr="00AA410B">
        <w:rPr>
          <w:rFonts w:ascii="Times New Roman" w:hAnsi="Times New Roman" w:cs="Times New Roman"/>
          <w:sz w:val="24"/>
          <w:szCs w:val="24"/>
        </w:rPr>
        <w:t>quer</w:t>
      </w:r>
      <w:r w:rsidR="00C77C3F" w:rsidRPr="00AA410B">
        <w:rPr>
          <w:rFonts w:ascii="Times New Roman" w:hAnsi="Times New Roman" w:cs="Times New Roman"/>
          <w:sz w:val="24"/>
          <w:szCs w:val="24"/>
        </w:rPr>
        <w:t>ies</w:t>
      </w:r>
      <w:r w:rsidRPr="00AA410B">
        <w:rPr>
          <w:rFonts w:ascii="Times New Roman" w:hAnsi="Times New Roman" w:cs="Times New Roman"/>
          <w:sz w:val="24"/>
          <w:szCs w:val="24"/>
        </w:rPr>
        <w:t xml:space="preserve"> and transport costs will vary greatly based on the type of </w:t>
      </w:r>
      <w:r w:rsidR="00805114" w:rsidRPr="00AA410B">
        <w:rPr>
          <w:rFonts w:ascii="Times New Roman" w:hAnsi="Times New Roman" w:cs="Times New Roman"/>
          <w:sz w:val="24"/>
          <w:szCs w:val="24"/>
        </w:rPr>
        <w:t>Service Provider</w:t>
      </w:r>
      <w:r w:rsidRPr="00AA410B">
        <w:rPr>
          <w:rFonts w:ascii="Times New Roman" w:hAnsi="Times New Roman" w:cs="Times New Roman"/>
          <w:sz w:val="24"/>
          <w:szCs w:val="24"/>
        </w:rPr>
        <w:t xml:space="preserve">. </w:t>
      </w:r>
      <w:r w:rsidR="00B9078F">
        <w:rPr>
          <w:rFonts w:ascii="Times New Roman" w:hAnsi="Times New Roman" w:cs="Times New Roman"/>
          <w:sz w:val="24"/>
          <w:szCs w:val="24"/>
        </w:rPr>
        <w:t xml:space="preserve"> </w:t>
      </w:r>
      <w:r w:rsidRPr="00AA410B">
        <w:rPr>
          <w:rFonts w:ascii="Times New Roman" w:hAnsi="Times New Roman" w:cs="Times New Roman"/>
          <w:sz w:val="24"/>
          <w:szCs w:val="24"/>
        </w:rPr>
        <w:t xml:space="preserve">The group determined that non-IP </w:t>
      </w:r>
      <w:r w:rsidR="00805114" w:rsidRPr="00AA410B">
        <w:rPr>
          <w:rFonts w:ascii="Times New Roman" w:hAnsi="Times New Roman" w:cs="Times New Roman"/>
          <w:sz w:val="24"/>
          <w:szCs w:val="24"/>
        </w:rPr>
        <w:t>Service Provider</w:t>
      </w:r>
      <w:r w:rsidRPr="00AA410B">
        <w:rPr>
          <w:rFonts w:ascii="Times New Roman" w:hAnsi="Times New Roman" w:cs="Times New Roman"/>
          <w:sz w:val="24"/>
          <w:szCs w:val="24"/>
        </w:rPr>
        <w:t xml:space="preserve">s will be greatly impacted in both costs and the level of changes required to support NNP. </w:t>
      </w:r>
      <w:r w:rsidR="00B9078F">
        <w:rPr>
          <w:rFonts w:ascii="Times New Roman" w:hAnsi="Times New Roman" w:cs="Times New Roman"/>
          <w:sz w:val="24"/>
          <w:szCs w:val="24"/>
        </w:rPr>
        <w:t xml:space="preserve"> </w:t>
      </w:r>
      <w:r w:rsidRPr="00AA410B">
        <w:rPr>
          <w:rFonts w:ascii="Times New Roman" w:hAnsi="Times New Roman" w:cs="Times New Roman"/>
          <w:sz w:val="24"/>
          <w:szCs w:val="24"/>
        </w:rPr>
        <w:t xml:space="preserve">Service Providers with legacy TDM networks will incur the highest costs to support NNP via an IPLRN solution due to the need to update networks, internal software systems and entering into commercial agreements with an IP provider to transport NNP calls. </w:t>
      </w:r>
      <w:r w:rsidR="00B9078F">
        <w:rPr>
          <w:rFonts w:ascii="Times New Roman" w:hAnsi="Times New Roman" w:cs="Times New Roman"/>
          <w:sz w:val="24"/>
          <w:szCs w:val="24"/>
        </w:rPr>
        <w:t xml:space="preserve"> </w:t>
      </w:r>
    </w:p>
    <w:p w14:paraId="519C8B91" w14:textId="5E7E5F8C" w:rsidR="006167CD" w:rsidRPr="00AA410B" w:rsidRDefault="006167CD" w:rsidP="006167CD">
      <w:pPr>
        <w:rPr>
          <w:rFonts w:ascii="Times New Roman" w:eastAsia="Times New Roman" w:hAnsi="Times New Roman" w:cs="Times New Roman"/>
          <w:sz w:val="24"/>
          <w:szCs w:val="24"/>
        </w:rPr>
      </w:pPr>
      <w:r w:rsidRPr="00C05773">
        <w:rPr>
          <w:rFonts w:ascii="Times New Roman" w:eastAsia="Times New Roman" w:hAnsi="Times New Roman" w:cs="Times New Roman"/>
          <w:sz w:val="24"/>
          <w:szCs w:val="24"/>
        </w:rPr>
        <w:t xml:space="preserve">The </w:t>
      </w:r>
      <w:r w:rsidR="00C77C3F" w:rsidRPr="00C05773">
        <w:rPr>
          <w:rFonts w:ascii="Times New Roman" w:eastAsia="Times New Roman" w:hAnsi="Times New Roman" w:cs="Times New Roman"/>
          <w:sz w:val="24"/>
          <w:szCs w:val="24"/>
        </w:rPr>
        <w:t>Working Group</w:t>
      </w:r>
      <w:r w:rsidRPr="00C05773">
        <w:rPr>
          <w:rFonts w:ascii="Times New Roman" w:eastAsia="Times New Roman" w:hAnsi="Times New Roman" w:cs="Times New Roman"/>
          <w:sz w:val="24"/>
          <w:szCs w:val="24"/>
        </w:rPr>
        <w:t xml:space="preserve"> recommends the impacts on access charges be further investigated for the </w:t>
      </w:r>
      <w:r w:rsidR="00EC7CC4" w:rsidRPr="00C05773">
        <w:rPr>
          <w:rFonts w:ascii="Times New Roman" w:eastAsia="Times New Roman" w:hAnsi="Times New Roman" w:cs="Times New Roman"/>
          <w:sz w:val="24"/>
          <w:szCs w:val="24"/>
        </w:rPr>
        <w:t>NNP</w:t>
      </w:r>
      <w:r w:rsidRPr="00C05773">
        <w:rPr>
          <w:rFonts w:ascii="Times New Roman" w:eastAsia="Times New Roman" w:hAnsi="Times New Roman" w:cs="Times New Roman"/>
          <w:sz w:val="24"/>
          <w:szCs w:val="24"/>
        </w:rPr>
        <w:t xml:space="preserve"> </w:t>
      </w:r>
      <w:r w:rsidR="00EC7CC4" w:rsidRPr="00C05773">
        <w:rPr>
          <w:rFonts w:ascii="Times New Roman" w:eastAsia="Times New Roman" w:hAnsi="Times New Roman" w:cs="Times New Roman"/>
          <w:sz w:val="24"/>
          <w:szCs w:val="24"/>
        </w:rPr>
        <w:t>alternatives</w:t>
      </w:r>
      <w:r w:rsidRPr="00C05773">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rPr>
        <w:t xml:space="preserve"> </w:t>
      </w:r>
      <w:r w:rsidR="00B9078F">
        <w:rPr>
          <w:rFonts w:ascii="Times New Roman" w:eastAsia="Times New Roman" w:hAnsi="Times New Roman" w:cs="Times New Roman"/>
          <w:sz w:val="24"/>
          <w:szCs w:val="24"/>
        </w:rPr>
        <w:t xml:space="preserve"> </w:t>
      </w:r>
    </w:p>
    <w:p w14:paraId="55303FDC" w14:textId="24F4B5B6" w:rsidR="00E72BD9" w:rsidRPr="00AA410B" w:rsidRDefault="00E72BD9" w:rsidP="00E72BD9">
      <w:pPr>
        <w:rPr>
          <w:rFonts w:ascii="Times New Roman" w:hAnsi="Times New Roman" w:cs="Times New Roman"/>
          <w:sz w:val="24"/>
          <w:szCs w:val="24"/>
        </w:rPr>
      </w:pPr>
      <w:r w:rsidRPr="00AA410B">
        <w:rPr>
          <w:rFonts w:ascii="Times New Roman" w:hAnsi="Times New Roman" w:cs="Times New Roman"/>
          <w:sz w:val="24"/>
          <w:szCs w:val="24"/>
        </w:rPr>
        <w:t xml:space="preserve">Service </w:t>
      </w:r>
      <w:r w:rsidR="00C77C3F" w:rsidRPr="00AA410B">
        <w:rPr>
          <w:rFonts w:ascii="Times New Roman" w:hAnsi="Times New Roman" w:cs="Times New Roman"/>
          <w:sz w:val="24"/>
          <w:szCs w:val="24"/>
        </w:rPr>
        <w:t>P</w:t>
      </w:r>
      <w:r w:rsidRPr="00AA410B">
        <w:rPr>
          <w:rFonts w:ascii="Times New Roman" w:hAnsi="Times New Roman" w:cs="Times New Roman"/>
          <w:sz w:val="24"/>
          <w:szCs w:val="24"/>
        </w:rPr>
        <w:t>roviders that offer long distance calling services at a cost to consumers may need to educate their customers or change their service offerings.</w:t>
      </w:r>
      <w:r w:rsidR="00276827">
        <w:rPr>
          <w:rFonts w:ascii="Times New Roman" w:hAnsi="Times New Roman" w:cs="Times New Roman"/>
          <w:sz w:val="24"/>
          <w:szCs w:val="24"/>
        </w:rPr>
        <w:t xml:space="preserve"> </w:t>
      </w:r>
      <w:r w:rsidRPr="00AA410B">
        <w:rPr>
          <w:rFonts w:ascii="Times New Roman" w:hAnsi="Times New Roman" w:cs="Times New Roman"/>
          <w:sz w:val="24"/>
          <w:szCs w:val="24"/>
        </w:rPr>
        <w:t xml:space="preserve"> Some </w:t>
      </w:r>
      <w:r w:rsidR="00805114" w:rsidRPr="00AA410B">
        <w:rPr>
          <w:rFonts w:ascii="Times New Roman" w:hAnsi="Times New Roman" w:cs="Times New Roman"/>
          <w:sz w:val="24"/>
          <w:szCs w:val="24"/>
        </w:rPr>
        <w:t>Service Provider</w:t>
      </w:r>
      <w:r w:rsidRPr="00AA410B">
        <w:rPr>
          <w:rFonts w:ascii="Times New Roman" w:hAnsi="Times New Roman" w:cs="Times New Roman"/>
          <w:sz w:val="24"/>
          <w:szCs w:val="24"/>
        </w:rPr>
        <w:t xml:space="preserve">s may elect to not offer NNP which may cause consumer confusion. </w:t>
      </w:r>
      <w:r w:rsidR="00B9078F">
        <w:rPr>
          <w:rFonts w:ascii="Times New Roman" w:hAnsi="Times New Roman" w:cs="Times New Roman"/>
          <w:sz w:val="24"/>
          <w:szCs w:val="24"/>
        </w:rPr>
        <w:t xml:space="preserve"> </w:t>
      </w:r>
    </w:p>
    <w:p w14:paraId="5752D2F1" w14:textId="238B8991" w:rsidR="00A115D6" w:rsidRPr="00AA410B" w:rsidRDefault="00CC0976" w:rsidP="00A115D6">
      <w:pPr>
        <w:rPr>
          <w:rFonts w:ascii="Times New Roman" w:hAnsi="Times New Roman" w:cs="Times New Roman"/>
          <w:sz w:val="24"/>
          <w:szCs w:val="24"/>
        </w:rPr>
      </w:pPr>
      <w:r>
        <w:rPr>
          <w:rFonts w:ascii="Times New Roman" w:hAnsi="Times New Roman" w:cs="Times New Roman"/>
          <w:sz w:val="24"/>
          <w:szCs w:val="24"/>
        </w:rPr>
        <w:t>Applicable</w:t>
      </w:r>
      <w:r w:rsidR="00A115D6" w:rsidRPr="00AA410B">
        <w:rPr>
          <w:rFonts w:ascii="Times New Roman" w:hAnsi="Times New Roman" w:cs="Times New Roman"/>
          <w:sz w:val="24"/>
          <w:szCs w:val="24"/>
        </w:rPr>
        <w:t xml:space="preserve"> tariffs would be impacted by any NNP solution implemented</w:t>
      </w:r>
      <w:r>
        <w:rPr>
          <w:rFonts w:ascii="Times New Roman" w:hAnsi="Times New Roman" w:cs="Times New Roman"/>
          <w:sz w:val="24"/>
          <w:szCs w:val="24"/>
        </w:rPr>
        <w:t xml:space="preserve"> and </w:t>
      </w:r>
      <w:r w:rsidR="00A115D6" w:rsidRPr="00AA410B">
        <w:rPr>
          <w:rFonts w:ascii="Times New Roman" w:hAnsi="Times New Roman" w:cs="Times New Roman"/>
          <w:sz w:val="24"/>
          <w:szCs w:val="24"/>
        </w:rPr>
        <w:t>may need to be revised or redefined to support NNP</w:t>
      </w:r>
      <w:r>
        <w:rPr>
          <w:rFonts w:ascii="Times New Roman" w:hAnsi="Times New Roman" w:cs="Times New Roman"/>
          <w:sz w:val="24"/>
          <w:szCs w:val="24"/>
        </w:rPr>
        <w:t>.</w:t>
      </w:r>
      <w:r w:rsidR="00B9078F">
        <w:rPr>
          <w:rFonts w:ascii="Times New Roman" w:hAnsi="Times New Roman" w:cs="Times New Roman"/>
          <w:sz w:val="24"/>
          <w:szCs w:val="24"/>
        </w:rPr>
        <w:t xml:space="preserve">  </w:t>
      </w:r>
    </w:p>
    <w:p w14:paraId="250D7A94" w14:textId="76BE1CAE" w:rsidR="00A115D6" w:rsidRPr="00AA410B" w:rsidRDefault="00A115D6" w:rsidP="00A115D6">
      <w:pPr>
        <w:pStyle w:val="CommentText"/>
        <w:rPr>
          <w:rFonts w:ascii="Times New Roman" w:hAnsi="Times New Roman" w:cs="Times New Roman"/>
          <w:sz w:val="24"/>
          <w:szCs w:val="24"/>
        </w:rPr>
      </w:pPr>
      <w:r w:rsidRPr="00AA410B">
        <w:rPr>
          <w:rFonts w:ascii="Times New Roman" w:hAnsi="Times New Roman" w:cs="Times New Roman"/>
          <w:sz w:val="24"/>
          <w:szCs w:val="24"/>
        </w:rPr>
        <w:t xml:space="preserve">The impacts to each Service Provider to implement an IPLRN solution will vary greatly based </w:t>
      </w:r>
      <w:r w:rsidR="003967EF">
        <w:rPr>
          <w:rFonts w:ascii="Times New Roman" w:hAnsi="Times New Roman" w:cs="Times New Roman"/>
          <w:sz w:val="24"/>
          <w:szCs w:val="24"/>
        </w:rPr>
        <w:t>upon</w:t>
      </w:r>
      <w:r w:rsidRPr="00AA410B">
        <w:rPr>
          <w:rFonts w:ascii="Times New Roman" w:hAnsi="Times New Roman" w:cs="Times New Roman"/>
          <w:sz w:val="24"/>
          <w:szCs w:val="24"/>
        </w:rPr>
        <w:t xml:space="preserve"> the type of service provided, the age of existing network elements and internal system development to upgrade billing and numbering software. For routing of NNP calls to function correctly, changes required to networks and software for an IPLRN implementation must be coordinated across all Service Providers. </w:t>
      </w:r>
      <w:r w:rsidR="00B9078F">
        <w:rPr>
          <w:rFonts w:ascii="Times New Roman" w:hAnsi="Times New Roman" w:cs="Times New Roman"/>
          <w:sz w:val="24"/>
          <w:szCs w:val="24"/>
        </w:rPr>
        <w:t xml:space="preserve"> </w:t>
      </w:r>
      <w:r w:rsidRPr="00AA410B">
        <w:rPr>
          <w:rFonts w:ascii="Times New Roman" w:hAnsi="Times New Roman" w:cs="Times New Roman"/>
          <w:sz w:val="24"/>
          <w:szCs w:val="24"/>
        </w:rPr>
        <w:t xml:space="preserve">Therefore, the timeline for implementation must allow for the </w:t>
      </w:r>
      <w:r>
        <w:rPr>
          <w:rFonts w:ascii="Times New Roman" w:hAnsi="Times New Roman" w:cs="Times New Roman"/>
          <w:sz w:val="24"/>
          <w:szCs w:val="24"/>
        </w:rPr>
        <w:t xml:space="preserve">various changes required by different service providers. </w:t>
      </w:r>
      <w:r w:rsidR="00B9078F">
        <w:rPr>
          <w:rFonts w:ascii="Times New Roman" w:hAnsi="Times New Roman" w:cs="Times New Roman"/>
          <w:sz w:val="24"/>
          <w:szCs w:val="24"/>
        </w:rPr>
        <w:t xml:space="preserve"> </w:t>
      </w:r>
    </w:p>
    <w:p w14:paraId="4DCB53FD" w14:textId="3F279638" w:rsidR="00235A9D" w:rsidRPr="00AA410B" w:rsidRDefault="00235A9D" w:rsidP="00E72BD9">
      <w:pPr>
        <w:pStyle w:val="CommentText"/>
        <w:rPr>
          <w:rFonts w:ascii="Times New Roman" w:hAnsi="Times New Roman" w:cs="Times New Roman"/>
          <w:sz w:val="24"/>
          <w:szCs w:val="24"/>
        </w:rPr>
      </w:pPr>
      <w:r w:rsidRPr="00AA410B">
        <w:rPr>
          <w:rFonts w:ascii="Times New Roman" w:hAnsi="Times New Roman" w:cs="Times New Roman"/>
          <w:sz w:val="24"/>
          <w:szCs w:val="24"/>
        </w:rPr>
        <w:t xml:space="preserve">Existing legacy TDM networks were not designed with IPLRN or more generally with NNP in mind. </w:t>
      </w:r>
      <w:r w:rsidR="00B9078F">
        <w:rPr>
          <w:rFonts w:ascii="Times New Roman" w:hAnsi="Times New Roman" w:cs="Times New Roman"/>
          <w:sz w:val="24"/>
          <w:szCs w:val="24"/>
        </w:rPr>
        <w:t xml:space="preserve"> </w:t>
      </w:r>
      <w:r w:rsidRPr="00AA410B">
        <w:rPr>
          <w:rFonts w:ascii="Times New Roman" w:hAnsi="Times New Roman" w:cs="Times New Roman"/>
          <w:sz w:val="24"/>
          <w:szCs w:val="24"/>
        </w:rPr>
        <w:t xml:space="preserve">Thus, although the IPLRN proposed alternative generally relies upon </w:t>
      </w:r>
      <w:r w:rsidR="00B32C22" w:rsidRPr="00AA410B">
        <w:rPr>
          <w:rFonts w:ascii="Times New Roman" w:hAnsi="Times New Roman" w:cs="Times New Roman"/>
          <w:sz w:val="24"/>
          <w:szCs w:val="24"/>
        </w:rPr>
        <w:t xml:space="preserve">established </w:t>
      </w:r>
      <w:r w:rsidRPr="00AA410B">
        <w:rPr>
          <w:rFonts w:ascii="Times New Roman" w:hAnsi="Times New Roman" w:cs="Times New Roman"/>
          <w:sz w:val="24"/>
          <w:szCs w:val="24"/>
        </w:rPr>
        <w:t>capabilities of TDM networks</w:t>
      </w:r>
      <w:r w:rsidR="00B32C22" w:rsidRPr="00AA410B">
        <w:rPr>
          <w:rFonts w:ascii="Times New Roman" w:hAnsi="Times New Roman" w:cs="Times New Roman"/>
          <w:sz w:val="24"/>
          <w:szCs w:val="24"/>
        </w:rPr>
        <w:t xml:space="preserve"> to originate NNP calls to IP networks</w:t>
      </w:r>
      <w:r w:rsidRPr="00AA410B">
        <w:rPr>
          <w:rFonts w:ascii="Times New Roman" w:hAnsi="Times New Roman" w:cs="Times New Roman"/>
          <w:sz w:val="24"/>
          <w:szCs w:val="24"/>
        </w:rPr>
        <w:t xml:space="preserve">, it is </w:t>
      </w:r>
      <w:r w:rsidR="0042292C" w:rsidRPr="00AA410B">
        <w:rPr>
          <w:rFonts w:ascii="Times New Roman" w:hAnsi="Times New Roman" w:cs="Times New Roman"/>
          <w:sz w:val="24"/>
          <w:szCs w:val="24"/>
        </w:rPr>
        <w:t>extraordinarily difficult</w:t>
      </w:r>
      <w:r w:rsidRPr="00AA410B">
        <w:rPr>
          <w:rFonts w:ascii="Times New Roman" w:hAnsi="Times New Roman" w:cs="Times New Roman"/>
          <w:sz w:val="24"/>
          <w:szCs w:val="24"/>
        </w:rPr>
        <w:t xml:space="preserve"> to contemplate all unintended consequences that could result from such a proposal.</w:t>
      </w:r>
      <w:r w:rsidR="00B32C22" w:rsidRPr="00AA410B">
        <w:rPr>
          <w:rFonts w:ascii="Times New Roman" w:hAnsi="Times New Roman" w:cs="Times New Roman"/>
          <w:sz w:val="24"/>
          <w:szCs w:val="24"/>
        </w:rPr>
        <w:t xml:space="preserve"> </w:t>
      </w:r>
      <w:r w:rsidR="00B9078F">
        <w:rPr>
          <w:rFonts w:ascii="Times New Roman" w:hAnsi="Times New Roman" w:cs="Times New Roman"/>
          <w:sz w:val="24"/>
          <w:szCs w:val="24"/>
        </w:rPr>
        <w:t xml:space="preserve"> </w:t>
      </w:r>
      <w:r w:rsidR="00B32C22" w:rsidRPr="00AA410B">
        <w:rPr>
          <w:rFonts w:ascii="Times New Roman" w:hAnsi="Times New Roman" w:cs="Times New Roman"/>
          <w:sz w:val="24"/>
          <w:szCs w:val="24"/>
        </w:rPr>
        <w:t xml:space="preserve">Although some evaluations could be more thoroughly evaluated through standards development, some unintended consequences may not be fully understood until implementation.  </w:t>
      </w:r>
    </w:p>
    <w:p w14:paraId="536CF8A3" w14:textId="5AEBBFFD" w:rsidR="00E72BD9" w:rsidRPr="00AA410B" w:rsidRDefault="00E72BD9" w:rsidP="00E72BD9">
      <w:pPr>
        <w:pStyle w:val="CommentText"/>
        <w:rPr>
          <w:rFonts w:ascii="Times New Roman" w:hAnsi="Times New Roman" w:cs="Times New Roman"/>
          <w:sz w:val="24"/>
          <w:szCs w:val="24"/>
        </w:rPr>
      </w:pPr>
      <w:r w:rsidRPr="00AA410B">
        <w:rPr>
          <w:rFonts w:ascii="Times New Roman" w:hAnsi="Times New Roman" w:cs="Times New Roman"/>
          <w:sz w:val="24"/>
          <w:szCs w:val="24"/>
        </w:rPr>
        <w:t xml:space="preserve">The FCC should seek comment on the impacts and costs identified in this report in implementing an IPLRN solution to support NNP. </w:t>
      </w:r>
      <w:r w:rsidR="00276827">
        <w:rPr>
          <w:rFonts w:ascii="Times New Roman" w:hAnsi="Times New Roman" w:cs="Times New Roman"/>
          <w:sz w:val="24"/>
          <w:szCs w:val="24"/>
        </w:rPr>
        <w:t xml:space="preserve"> </w:t>
      </w:r>
      <w:r w:rsidRPr="00AA410B">
        <w:rPr>
          <w:rFonts w:ascii="Times New Roman" w:hAnsi="Times New Roman" w:cs="Times New Roman"/>
          <w:sz w:val="24"/>
          <w:szCs w:val="24"/>
        </w:rPr>
        <w:t xml:space="preserve">Additionally, the related techniques described in this report should be reviewed by the appropriate subject matter experts in the industry forums that govern changes for those products. </w:t>
      </w:r>
      <w:r w:rsidR="00B9078F">
        <w:rPr>
          <w:rFonts w:ascii="Times New Roman" w:hAnsi="Times New Roman" w:cs="Times New Roman"/>
          <w:sz w:val="24"/>
          <w:szCs w:val="24"/>
        </w:rPr>
        <w:t xml:space="preserve"> </w:t>
      </w:r>
      <w:r w:rsidRPr="00AA410B">
        <w:rPr>
          <w:rFonts w:ascii="Times New Roman" w:hAnsi="Times New Roman" w:cs="Times New Roman"/>
          <w:sz w:val="24"/>
          <w:szCs w:val="24"/>
        </w:rPr>
        <w:t xml:space="preserve">Specifically, the Common Interest Group for Rating and Routing (CIGRR) for LERG and the informal LNP Working Group (previously the NANC TOSC) for NPAC SMS. </w:t>
      </w:r>
      <w:r w:rsidR="00B9078F">
        <w:rPr>
          <w:rFonts w:ascii="Times New Roman" w:hAnsi="Times New Roman" w:cs="Times New Roman"/>
          <w:sz w:val="24"/>
          <w:szCs w:val="24"/>
        </w:rPr>
        <w:t xml:space="preserve"> </w:t>
      </w:r>
    </w:p>
    <w:p w14:paraId="31099088" w14:textId="77777777" w:rsidR="00E72BD9" w:rsidRPr="00AA410B" w:rsidRDefault="00E72BD9" w:rsidP="00E72BD9">
      <w:pPr>
        <w:spacing w:after="0" w:line="240" w:lineRule="auto"/>
        <w:rPr>
          <w:rFonts w:ascii="Times New Roman" w:eastAsia="Times New Roman" w:hAnsi="Times New Roman" w:cs="Times New Roman"/>
          <w:b/>
          <w:sz w:val="24"/>
          <w:szCs w:val="24"/>
        </w:rPr>
      </w:pPr>
    </w:p>
    <w:p w14:paraId="459B4AE5" w14:textId="77777777" w:rsidR="00984297" w:rsidRPr="00AA410B" w:rsidRDefault="00984297">
      <w:pPr>
        <w:spacing w:after="0" w:line="240" w:lineRule="auto"/>
        <w:jc w:val="center"/>
        <w:rPr>
          <w:rFonts w:ascii="Times New Roman" w:eastAsia="Times New Roman" w:hAnsi="Times New Roman" w:cs="Times New Roman"/>
          <w:b/>
          <w:sz w:val="24"/>
          <w:szCs w:val="24"/>
        </w:rPr>
      </w:pPr>
    </w:p>
    <w:p w14:paraId="7195144C" w14:textId="77777777" w:rsidR="00984297" w:rsidRPr="00AA410B" w:rsidRDefault="00424C1D" w:rsidP="008626F1">
      <w:pPr>
        <w:pStyle w:val="Heading1"/>
        <w:rPr>
          <w:rFonts w:ascii="Times New Roman" w:eastAsia="Times New Roman" w:hAnsi="Times New Roman" w:cs="Times New Roman"/>
          <w:b/>
          <w:sz w:val="24"/>
          <w:szCs w:val="24"/>
        </w:rPr>
      </w:pPr>
      <w:bookmarkStart w:id="29" w:name="_Toc44318684"/>
      <w:r w:rsidRPr="00AA410B">
        <w:rPr>
          <w:rFonts w:ascii="Times New Roman" w:eastAsia="Times New Roman" w:hAnsi="Times New Roman" w:cs="Times New Roman"/>
          <w:b/>
          <w:sz w:val="24"/>
          <w:szCs w:val="24"/>
        </w:rPr>
        <w:t>APPENDIX A:</w:t>
      </w:r>
      <w:bookmarkEnd w:id="29"/>
    </w:p>
    <w:p w14:paraId="7F389108" w14:textId="76CF12B5" w:rsidR="00984297" w:rsidRPr="00AA410B" w:rsidRDefault="00424C1D" w:rsidP="008626F1">
      <w:pPr>
        <w:pStyle w:val="Heading2"/>
        <w:rPr>
          <w:rFonts w:ascii="Times New Roman" w:eastAsia="Times New Roman" w:hAnsi="Times New Roman" w:cs="Times New Roman"/>
          <w:b w:val="0"/>
          <w:sz w:val="24"/>
          <w:szCs w:val="24"/>
        </w:rPr>
      </w:pPr>
      <w:bookmarkStart w:id="30" w:name="_Toc44318685"/>
      <w:r w:rsidRPr="00AA410B">
        <w:rPr>
          <w:rFonts w:ascii="Times New Roman" w:eastAsia="Times New Roman" w:hAnsi="Times New Roman" w:cs="Times New Roman"/>
          <w:b w:val="0"/>
          <w:sz w:val="24"/>
          <w:szCs w:val="24"/>
        </w:rPr>
        <w:t>Nationwide Number Portability Working Group</w:t>
      </w:r>
      <w:r w:rsidR="006B50EC">
        <w:rPr>
          <w:rFonts w:ascii="Times New Roman" w:eastAsia="Times New Roman" w:hAnsi="Times New Roman" w:cs="Times New Roman"/>
          <w:b w:val="0"/>
          <w:sz w:val="24"/>
          <w:szCs w:val="24"/>
        </w:rPr>
        <w:t xml:space="preserve"> Membership</w:t>
      </w:r>
      <w:bookmarkEnd w:id="30"/>
    </w:p>
    <w:p w14:paraId="3820CFA0" w14:textId="77777777" w:rsidR="00984297" w:rsidRPr="00AA410B" w:rsidRDefault="00984297">
      <w:pPr>
        <w:spacing w:after="0" w:line="240" w:lineRule="auto"/>
        <w:jc w:val="center"/>
        <w:rPr>
          <w:rFonts w:ascii="Times New Roman" w:eastAsia="Times New Roman" w:hAnsi="Times New Roman" w:cs="Times New Roman"/>
          <w:b/>
          <w:sz w:val="24"/>
          <w:szCs w:val="24"/>
        </w:rPr>
      </w:pPr>
    </w:p>
    <w:p w14:paraId="5DCA005E" w14:textId="374C80B4" w:rsidR="00984297" w:rsidRPr="00AA410B" w:rsidRDefault="00424C1D">
      <w:pPr>
        <w:spacing w:after="0" w:line="240" w:lineRule="auto"/>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Chair</w:t>
      </w:r>
      <w:r w:rsidR="004825B1" w:rsidRPr="00AA410B">
        <w:rPr>
          <w:rFonts w:ascii="Times New Roman" w:eastAsia="Times New Roman" w:hAnsi="Times New Roman" w:cs="Times New Roman"/>
          <w:b/>
          <w:sz w:val="24"/>
          <w:szCs w:val="24"/>
        </w:rPr>
        <w:t>s</w:t>
      </w:r>
      <w:r w:rsidRPr="00AA410B">
        <w:rPr>
          <w:rFonts w:ascii="Times New Roman" w:eastAsia="Times New Roman" w:hAnsi="Times New Roman" w:cs="Times New Roman"/>
          <w:b/>
          <w:sz w:val="24"/>
          <w:szCs w:val="24"/>
        </w:rPr>
        <w:t>:</w:t>
      </w:r>
      <w:r w:rsidR="00B9078F">
        <w:rPr>
          <w:rFonts w:ascii="Times New Roman" w:eastAsia="Times New Roman" w:hAnsi="Times New Roman" w:cs="Times New Roman"/>
          <w:b/>
          <w:sz w:val="24"/>
          <w:szCs w:val="24"/>
        </w:rPr>
        <w:t xml:space="preserve">  </w:t>
      </w:r>
    </w:p>
    <w:p w14:paraId="55E320D5" w14:textId="77777777" w:rsidR="004825B1" w:rsidRPr="00AA410B" w:rsidRDefault="004825B1" w:rsidP="004825B1">
      <w:pPr>
        <w:spacing w:before="0" w:after="0" w:line="240" w:lineRule="auto"/>
        <w:rPr>
          <w:rFonts w:ascii="Times New Roman" w:hAnsi="Times New Roman" w:cs="Times New Roman"/>
          <w:sz w:val="24"/>
          <w:szCs w:val="24"/>
        </w:rPr>
      </w:pPr>
      <w:proofErr w:type="spellStart"/>
      <w:r w:rsidRPr="00AA410B">
        <w:rPr>
          <w:rFonts w:ascii="Times New Roman" w:hAnsi="Times New Roman" w:cs="Times New Roman"/>
          <w:sz w:val="24"/>
          <w:szCs w:val="24"/>
        </w:rPr>
        <w:t>USConnect</w:t>
      </w:r>
      <w:proofErr w:type="spellEnd"/>
    </w:p>
    <w:p w14:paraId="34370C98" w14:textId="2BD2E5F2" w:rsidR="004825B1" w:rsidRDefault="004825B1" w:rsidP="004825B1">
      <w:pPr>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Bridget Alexander White, Staff Director</w:t>
      </w:r>
      <w:r w:rsidR="00803860" w:rsidRPr="00AA410B">
        <w:rPr>
          <w:rFonts w:ascii="Times New Roman" w:hAnsi="Times New Roman" w:cs="Times New Roman"/>
          <w:sz w:val="24"/>
          <w:szCs w:val="24"/>
        </w:rPr>
        <w:t xml:space="preserve">, </w:t>
      </w:r>
      <w:r w:rsidRPr="00AA410B">
        <w:rPr>
          <w:rFonts w:ascii="Times New Roman" w:hAnsi="Times New Roman" w:cs="Times New Roman"/>
          <w:sz w:val="24"/>
          <w:szCs w:val="24"/>
        </w:rPr>
        <w:t>Business Development</w:t>
      </w:r>
    </w:p>
    <w:p w14:paraId="54CC459C" w14:textId="77777777" w:rsidR="00B9078F" w:rsidRPr="00AA410B" w:rsidRDefault="00B9078F" w:rsidP="004825B1">
      <w:pPr>
        <w:spacing w:before="0" w:after="0" w:line="240" w:lineRule="auto"/>
        <w:rPr>
          <w:rFonts w:ascii="Times New Roman" w:hAnsi="Times New Roman" w:cs="Times New Roman"/>
          <w:sz w:val="24"/>
          <w:szCs w:val="24"/>
        </w:rPr>
      </w:pPr>
    </w:p>
    <w:p w14:paraId="1CA42369" w14:textId="77777777" w:rsidR="004825B1" w:rsidRPr="00AA410B" w:rsidRDefault="004825B1" w:rsidP="004825B1">
      <w:pPr>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CenturyLink</w:t>
      </w:r>
    </w:p>
    <w:p w14:paraId="532B8802" w14:textId="0CF248E5" w:rsidR="004825B1" w:rsidRPr="00AA410B" w:rsidRDefault="004825B1" w:rsidP="004825B1">
      <w:pPr>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Philip Linse, Director for Public Policy</w:t>
      </w:r>
    </w:p>
    <w:p w14:paraId="1B4FBB7E" w14:textId="77777777" w:rsidR="00B25434" w:rsidRPr="00AA410B" w:rsidRDefault="00B25434">
      <w:pPr>
        <w:spacing w:after="0" w:line="240" w:lineRule="auto"/>
        <w:rPr>
          <w:rFonts w:ascii="Times New Roman" w:eastAsia="Times New Roman" w:hAnsi="Times New Roman" w:cs="Times New Roman"/>
          <w:b/>
          <w:sz w:val="24"/>
          <w:szCs w:val="24"/>
        </w:rPr>
      </w:pPr>
    </w:p>
    <w:p w14:paraId="3DACF96E" w14:textId="732631C1" w:rsidR="00984297" w:rsidRPr="00AA410B" w:rsidRDefault="00424C1D">
      <w:pPr>
        <w:spacing w:after="0" w:line="240" w:lineRule="auto"/>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Members:</w:t>
      </w:r>
    </w:p>
    <w:p w14:paraId="6563F702" w14:textId="6D07A812" w:rsidR="007772A5" w:rsidRPr="00AA410B" w:rsidRDefault="007772A5" w:rsidP="007772A5">
      <w:pPr>
        <w:autoSpaceDE w:val="0"/>
        <w:autoSpaceDN w:val="0"/>
        <w:adjustRightInd w:val="0"/>
        <w:spacing w:before="0" w:after="0" w:line="240" w:lineRule="auto"/>
        <w:rPr>
          <w:rFonts w:ascii="Times New Roman" w:hAnsi="Times New Roman" w:cs="Times New Roman"/>
          <w:i/>
          <w:iCs/>
          <w:sz w:val="24"/>
          <w:szCs w:val="24"/>
        </w:rPr>
      </w:pPr>
      <w:r w:rsidRPr="00AA410B">
        <w:rPr>
          <w:rFonts w:ascii="Times New Roman" w:hAnsi="Times New Roman" w:cs="Times New Roman"/>
          <w:i/>
          <w:iCs/>
          <w:sz w:val="24"/>
          <w:szCs w:val="24"/>
        </w:rPr>
        <w:t>Alliance for Telecommunications Industry Solutions</w:t>
      </w:r>
    </w:p>
    <w:p w14:paraId="4707F293" w14:textId="64AA2C9D"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Jackie Wohlgemuth, Senior Manager of Global Standards Development</w:t>
      </w:r>
    </w:p>
    <w:p w14:paraId="648941D7" w14:textId="2B1F7F7A" w:rsidR="00B25434" w:rsidRPr="00AA410B" w:rsidRDefault="00B25434" w:rsidP="007772A5">
      <w:pPr>
        <w:autoSpaceDE w:val="0"/>
        <w:autoSpaceDN w:val="0"/>
        <w:adjustRightInd w:val="0"/>
        <w:spacing w:before="0" w:after="0" w:line="240" w:lineRule="auto"/>
        <w:rPr>
          <w:rFonts w:ascii="Times New Roman" w:hAnsi="Times New Roman" w:cs="Times New Roman"/>
          <w:i/>
          <w:iCs/>
          <w:sz w:val="24"/>
          <w:szCs w:val="24"/>
        </w:rPr>
      </w:pPr>
    </w:p>
    <w:p w14:paraId="16F1CBFE" w14:textId="12E013A3" w:rsidR="007772A5" w:rsidRPr="00AA410B" w:rsidRDefault="007772A5" w:rsidP="00B25434">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AT&amp;T Services, Inc.</w:t>
      </w:r>
    </w:p>
    <w:p w14:paraId="611B8DB0" w14:textId="4AA7FD02" w:rsidR="00B25434" w:rsidRPr="00AA410B" w:rsidRDefault="00B25434" w:rsidP="00B25434">
      <w:pPr>
        <w:spacing w:before="0" w:after="0" w:line="240" w:lineRule="auto"/>
        <w:rPr>
          <w:rFonts w:ascii="Times New Roman" w:eastAsia="Times New Roman" w:hAnsi="Times New Roman" w:cs="Times New Roman"/>
          <w:sz w:val="24"/>
          <w:szCs w:val="24"/>
        </w:rPr>
      </w:pPr>
      <w:r w:rsidRPr="00AA410B">
        <w:rPr>
          <w:rFonts w:ascii="Times New Roman" w:hAnsi="Times New Roman" w:cs="Times New Roman"/>
          <w:sz w:val="24"/>
          <w:szCs w:val="24"/>
        </w:rPr>
        <w:t>Teresa Patton</w:t>
      </w:r>
      <w:r w:rsidR="00705652">
        <w:rPr>
          <w:rFonts w:ascii="Times New Roman" w:hAnsi="Times New Roman" w:cs="Times New Roman"/>
          <w:sz w:val="24"/>
          <w:szCs w:val="24"/>
        </w:rPr>
        <w:t>,</w:t>
      </w:r>
      <w:r w:rsidRPr="00AA410B">
        <w:rPr>
          <w:rFonts w:ascii="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Principal </w:t>
      </w:r>
      <w:r w:rsidR="00803860" w:rsidRPr="00AA410B">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rPr>
        <w:t>Technology Solutions Manager</w:t>
      </w:r>
    </w:p>
    <w:p w14:paraId="552B99E7" w14:textId="544A8F0D"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p>
    <w:p w14:paraId="04BC0977" w14:textId="25307855"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Bandwidth Inc.</w:t>
      </w:r>
    </w:p>
    <w:p w14:paraId="3CC3C5D7" w14:textId="3638E51C"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 xml:space="preserve">Robert </w:t>
      </w:r>
      <w:proofErr w:type="spellStart"/>
      <w:r w:rsidRPr="00AA410B">
        <w:rPr>
          <w:rFonts w:ascii="Times New Roman" w:hAnsi="Times New Roman" w:cs="Times New Roman"/>
          <w:sz w:val="24"/>
          <w:szCs w:val="24"/>
        </w:rPr>
        <w:t>Brezina</w:t>
      </w:r>
      <w:proofErr w:type="spellEnd"/>
      <w:r w:rsidRPr="00AA410B">
        <w:rPr>
          <w:rFonts w:ascii="Times New Roman" w:hAnsi="Times New Roman" w:cs="Times New Roman"/>
          <w:sz w:val="24"/>
          <w:szCs w:val="24"/>
        </w:rPr>
        <w:t>, Director, Number Management</w:t>
      </w:r>
    </w:p>
    <w:p w14:paraId="3FBA4627" w14:textId="77777777" w:rsidR="00B25434" w:rsidRPr="00AA410B" w:rsidRDefault="00B25434" w:rsidP="007772A5">
      <w:pPr>
        <w:autoSpaceDE w:val="0"/>
        <w:autoSpaceDN w:val="0"/>
        <w:adjustRightInd w:val="0"/>
        <w:spacing w:before="0" w:after="0" w:line="240" w:lineRule="auto"/>
        <w:rPr>
          <w:rFonts w:ascii="Times New Roman" w:hAnsi="Times New Roman" w:cs="Times New Roman"/>
          <w:sz w:val="24"/>
          <w:szCs w:val="24"/>
        </w:rPr>
      </w:pPr>
    </w:p>
    <w:p w14:paraId="551ABCB9" w14:textId="22ADDDB5"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Charter Communications, Inc.</w:t>
      </w:r>
    </w:p>
    <w:p w14:paraId="7DC6E064" w14:textId="3C474074"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Glenn Clepper, Director – Regulatory</w:t>
      </w:r>
    </w:p>
    <w:p w14:paraId="1480722B" w14:textId="77777777" w:rsidR="00B25434" w:rsidRPr="00AA410B" w:rsidRDefault="00B25434" w:rsidP="007772A5">
      <w:pPr>
        <w:autoSpaceDE w:val="0"/>
        <w:autoSpaceDN w:val="0"/>
        <w:adjustRightInd w:val="0"/>
        <w:spacing w:before="0" w:after="0" w:line="240" w:lineRule="auto"/>
        <w:rPr>
          <w:rFonts w:ascii="Times New Roman" w:hAnsi="Times New Roman" w:cs="Times New Roman"/>
          <w:sz w:val="24"/>
          <w:szCs w:val="24"/>
        </w:rPr>
      </w:pPr>
    </w:p>
    <w:p w14:paraId="508CFB54" w14:textId="3ADA566B"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Comcast Corporation</w:t>
      </w:r>
    </w:p>
    <w:p w14:paraId="4B929A7C" w14:textId="48A07704"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Beau Jordan, Director, Compliance Legal/Regulatory</w:t>
      </w:r>
    </w:p>
    <w:p w14:paraId="4F02A79F" w14:textId="77777777" w:rsidR="00B25434" w:rsidRPr="00AA410B" w:rsidRDefault="00B25434" w:rsidP="007772A5">
      <w:pPr>
        <w:autoSpaceDE w:val="0"/>
        <w:autoSpaceDN w:val="0"/>
        <w:adjustRightInd w:val="0"/>
        <w:spacing w:before="0" w:after="0" w:line="240" w:lineRule="auto"/>
        <w:rPr>
          <w:rFonts w:ascii="Times New Roman" w:hAnsi="Times New Roman" w:cs="Times New Roman"/>
          <w:sz w:val="24"/>
          <w:szCs w:val="24"/>
        </w:rPr>
      </w:pPr>
    </w:p>
    <w:p w14:paraId="523D6023" w14:textId="1644ECD4"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Competitive Carrier Association</w:t>
      </w:r>
    </w:p>
    <w:p w14:paraId="179DF76F" w14:textId="62B7CC01"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Alexi Maltas, SVP &amp; General Counsel</w:t>
      </w:r>
    </w:p>
    <w:p w14:paraId="401A22DF" w14:textId="77777777" w:rsidR="00B25434" w:rsidRPr="00AA410B" w:rsidRDefault="00B25434" w:rsidP="007772A5">
      <w:pPr>
        <w:autoSpaceDE w:val="0"/>
        <w:autoSpaceDN w:val="0"/>
        <w:adjustRightInd w:val="0"/>
        <w:spacing w:before="0" w:after="0" w:line="240" w:lineRule="auto"/>
        <w:rPr>
          <w:rFonts w:ascii="Times New Roman" w:hAnsi="Times New Roman" w:cs="Times New Roman"/>
          <w:sz w:val="24"/>
          <w:szCs w:val="24"/>
        </w:rPr>
      </w:pPr>
    </w:p>
    <w:p w14:paraId="222A1333" w14:textId="77777777" w:rsidR="007772A5" w:rsidRPr="00AA410B" w:rsidRDefault="007772A5" w:rsidP="007772A5">
      <w:pPr>
        <w:autoSpaceDE w:val="0"/>
        <w:autoSpaceDN w:val="0"/>
        <w:adjustRightInd w:val="0"/>
        <w:spacing w:before="0" w:after="0" w:line="240" w:lineRule="auto"/>
        <w:rPr>
          <w:rFonts w:ascii="Times New Roman" w:hAnsi="Times New Roman" w:cs="Times New Roman"/>
          <w:i/>
          <w:iCs/>
          <w:sz w:val="24"/>
          <w:szCs w:val="24"/>
        </w:rPr>
      </w:pPr>
      <w:r w:rsidRPr="00AA410B">
        <w:rPr>
          <w:rFonts w:ascii="Times New Roman" w:hAnsi="Times New Roman" w:cs="Times New Roman"/>
          <w:i/>
          <w:iCs/>
          <w:sz w:val="24"/>
          <w:szCs w:val="24"/>
        </w:rPr>
        <w:t>Cox Communications</w:t>
      </w:r>
    </w:p>
    <w:p w14:paraId="432F5602" w14:textId="77777777"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Jennifer Hutton, Bill Application Process and Support Specialist</w:t>
      </w:r>
    </w:p>
    <w:p w14:paraId="7888DDD5" w14:textId="4FBB6C64" w:rsidR="007772A5" w:rsidRPr="00AA410B" w:rsidRDefault="007772A5" w:rsidP="007772A5">
      <w:pPr>
        <w:spacing w:after="0" w:line="240" w:lineRule="auto"/>
        <w:rPr>
          <w:rFonts w:ascii="Times New Roman" w:hAnsi="Times New Roman" w:cs="Times New Roman"/>
          <w:sz w:val="24"/>
          <w:szCs w:val="24"/>
        </w:rPr>
      </w:pPr>
    </w:p>
    <w:p w14:paraId="02EA1057" w14:textId="77777777" w:rsidR="007772A5" w:rsidRPr="00AA410B" w:rsidRDefault="007772A5" w:rsidP="007772A5">
      <w:pPr>
        <w:autoSpaceDE w:val="0"/>
        <w:autoSpaceDN w:val="0"/>
        <w:adjustRightInd w:val="0"/>
        <w:spacing w:before="0" w:after="0" w:line="240" w:lineRule="auto"/>
        <w:rPr>
          <w:rFonts w:ascii="Times New Roman" w:hAnsi="Times New Roman" w:cs="Times New Roman"/>
          <w:i/>
          <w:iCs/>
          <w:sz w:val="24"/>
          <w:szCs w:val="24"/>
        </w:rPr>
      </w:pPr>
      <w:r w:rsidRPr="00AA410B">
        <w:rPr>
          <w:rFonts w:ascii="Times New Roman" w:hAnsi="Times New Roman" w:cs="Times New Roman"/>
          <w:i/>
          <w:iCs/>
          <w:sz w:val="24"/>
          <w:szCs w:val="24"/>
        </w:rPr>
        <w:t>Inteliquent</w:t>
      </w:r>
    </w:p>
    <w:p w14:paraId="68818F7A" w14:textId="57BF370A"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Bryan Bethea, Senior Director</w:t>
      </w:r>
    </w:p>
    <w:p w14:paraId="5DAF4EB3" w14:textId="77777777" w:rsidR="00626938" w:rsidRPr="00AA410B" w:rsidRDefault="00626938" w:rsidP="007772A5">
      <w:pPr>
        <w:autoSpaceDE w:val="0"/>
        <w:autoSpaceDN w:val="0"/>
        <w:adjustRightInd w:val="0"/>
        <w:spacing w:before="0" w:after="0" w:line="240" w:lineRule="auto"/>
        <w:rPr>
          <w:rFonts w:ascii="Times New Roman" w:hAnsi="Times New Roman" w:cs="Times New Roman"/>
          <w:sz w:val="24"/>
          <w:szCs w:val="24"/>
        </w:rPr>
      </w:pPr>
    </w:p>
    <w:p w14:paraId="4D6A2C2A" w14:textId="255FF734"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National Association of Regulatory Utility Commissioners</w:t>
      </w:r>
    </w:p>
    <w:p w14:paraId="7D2D26DD" w14:textId="77777777"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Rebecca Beaton, Infrastructure Manager, Washington Utilities and Transportation Commission</w:t>
      </w:r>
    </w:p>
    <w:p w14:paraId="76C413B4" w14:textId="77777777" w:rsidR="00626938" w:rsidRPr="00AA410B" w:rsidRDefault="00626938" w:rsidP="007772A5">
      <w:pPr>
        <w:autoSpaceDE w:val="0"/>
        <w:autoSpaceDN w:val="0"/>
        <w:adjustRightInd w:val="0"/>
        <w:spacing w:before="0" w:after="0" w:line="240" w:lineRule="auto"/>
        <w:rPr>
          <w:rFonts w:ascii="Times New Roman" w:hAnsi="Times New Roman" w:cs="Times New Roman"/>
          <w:i/>
          <w:iCs/>
          <w:sz w:val="24"/>
          <w:szCs w:val="24"/>
        </w:rPr>
      </w:pPr>
    </w:p>
    <w:p w14:paraId="4838E3CC" w14:textId="1E09BDD3"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NTCA – The Rural Broadband Association</w:t>
      </w:r>
    </w:p>
    <w:p w14:paraId="4987D829" w14:textId="77777777"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Brian Ford, Director of Industry Affairs</w:t>
      </w:r>
    </w:p>
    <w:p w14:paraId="0C01B49C" w14:textId="77777777" w:rsidR="00626938" w:rsidRPr="00AA410B" w:rsidRDefault="00626938" w:rsidP="007772A5">
      <w:pPr>
        <w:autoSpaceDE w:val="0"/>
        <w:autoSpaceDN w:val="0"/>
        <w:adjustRightInd w:val="0"/>
        <w:spacing w:before="0" w:after="0" w:line="240" w:lineRule="auto"/>
        <w:rPr>
          <w:rFonts w:ascii="Times New Roman" w:hAnsi="Times New Roman" w:cs="Times New Roman"/>
          <w:i/>
          <w:iCs/>
          <w:sz w:val="24"/>
          <w:szCs w:val="24"/>
        </w:rPr>
      </w:pPr>
    </w:p>
    <w:p w14:paraId="7B7C6892" w14:textId="332F0172"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Peerless Network, Inc.</w:t>
      </w:r>
    </w:p>
    <w:p w14:paraId="6EC49469" w14:textId="77777777"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Julie Oost, Vice President of Regulatory Affairs and Contracts</w:t>
      </w:r>
    </w:p>
    <w:p w14:paraId="2B7748DB" w14:textId="77777777" w:rsidR="00626938" w:rsidRPr="00AA410B" w:rsidRDefault="00626938" w:rsidP="007772A5">
      <w:pPr>
        <w:autoSpaceDE w:val="0"/>
        <w:autoSpaceDN w:val="0"/>
        <w:adjustRightInd w:val="0"/>
        <w:spacing w:before="0" w:after="0" w:line="240" w:lineRule="auto"/>
        <w:rPr>
          <w:rFonts w:ascii="Times New Roman" w:hAnsi="Times New Roman" w:cs="Times New Roman"/>
          <w:i/>
          <w:iCs/>
          <w:sz w:val="24"/>
          <w:szCs w:val="24"/>
        </w:rPr>
      </w:pPr>
    </w:p>
    <w:p w14:paraId="067E653A" w14:textId="3F4093EA" w:rsidR="007772A5" w:rsidRPr="00AA410B" w:rsidRDefault="007772A5" w:rsidP="007772A5">
      <w:pPr>
        <w:autoSpaceDE w:val="0"/>
        <w:autoSpaceDN w:val="0"/>
        <w:adjustRightInd w:val="0"/>
        <w:spacing w:before="0" w:after="0" w:line="240" w:lineRule="auto"/>
        <w:rPr>
          <w:rFonts w:ascii="Times New Roman" w:hAnsi="Times New Roman" w:cs="Times New Roman"/>
          <w:i/>
          <w:iCs/>
          <w:sz w:val="24"/>
          <w:szCs w:val="24"/>
        </w:rPr>
      </w:pPr>
      <w:r w:rsidRPr="00AA410B">
        <w:rPr>
          <w:rFonts w:ascii="Times New Roman" w:hAnsi="Times New Roman" w:cs="Times New Roman"/>
          <w:i/>
          <w:iCs/>
          <w:sz w:val="24"/>
          <w:szCs w:val="24"/>
        </w:rPr>
        <w:t>Public Service Commission of Nebraska</w:t>
      </w:r>
    </w:p>
    <w:p w14:paraId="39FE16E5" w14:textId="77777777"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Cullen Robbins, Director of Communications</w:t>
      </w:r>
    </w:p>
    <w:p w14:paraId="590010E7" w14:textId="77777777" w:rsidR="00626938" w:rsidRPr="00AA410B" w:rsidRDefault="00626938" w:rsidP="007772A5">
      <w:pPr>
        <w:autoSpaceDE w:val="0"/>
        <w:autoSpaceDN w:val="0"/>
        <w:adjustRightInd w:val="0"/>
        <w:spacing w:before="0" w:after="0" w:line="240" w:lineRule="auto"/>
        <w:rPr>
          <w:rFonts w:ascii="Times New Roman" w:hAnsi="Times New Roman" w:cs="Times New Roman"/>
          <w:i/>
          <w:iCs/>
          <w:sz w:val="24"/>
          <w:szCs w:val="24"/>
        </w:rPr>
      </w:pPr>
    </w:p>
    <w:p w14:paraId="63C12B34" w14:textId="68E6BE1E"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SIP Forum</w:t>
      </w:r>
    </w:p>
    <w:p w14:paraId="04A345D5" w14:textId="79E828E5"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Richard Shockey, Chairman of the Board of Directors</w:t>
      </w:r>
    </w:p>
    <w:p w14:paraId="5A75CD54" w14:textId="77777777" w:rsidR="000D2EF1" w:rsidRPr="00AA410B" w:rsidRDefault="000D2EF1" w:rsidP="007772A5">
      <w:pPr>
        <w:autoSpaceDE w:val="0"/>
        <w:autoSpaceDN w:val="0"/>
        <w:adjustRightInd w:val="0"/>
        <w:spacing w:before="0" w:after="0" w:line="240" w:lineRule="auto"/>
        <w:rPr>
          <w:rFonts w:ascii="Times New Roman" w:hAnsi="Times New Roman" w:cs="Times New Roman"/>
          <w:sz w:val="24"/>
          <w:szCs w:val="24"/>
        </w:rPr>
      </w:pPr>
    </w:p>
    <w:p w14:paraId="06BAAAFD" w14:textId="77777777" w:rsidR="007772A5" w:rsidRPr="00AA410B" w:rsidRDefault="007772A5" w:rsidP="007772A5">
      <w:pPr>
        <w:autoSpaceDE w:val="0"/>
        <w:autoSpaceDN w:val="0"/>
        <w:adjustRightInd w:val="0"/>
        <w:spacing w:before="0" w:after="0" w:line="240" w:lineRule="auto"/>
        <w:rPr>
          <w:rFonts w:ascii="Times New Roman" w:hAnsi="Times New Roman" w:cs="Times New Roman"/>
          <w:i/>
          <w:iCs/>
          <w:sz w:val="24"/>
          <w:szCs w:val="24"/>
        </w:rPr>
      </w:pPr>
      <w:r w:rsidRPr="00AA410B">
        <w:rPr>
          <w:rFonts w:ascii="Times New Roman" w:hAnsi="Times New Roman" w:cs="Times New Roman"/>
          <w:i/>
          <w:iCs/>
          <w:sz w:val="24"/>
          <w:szCs w:val="24"/>
        </w:rPr>
        <w:t>T-Mobile USA, Inc.</w:t>
      </w:r>
    </w:p>
    <w:p w14:paraId="6DC16BED" w14:textId="5A24AA20"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Rosemary Leist, Senior Numbering Policy Manager, State Government Affairs, Legal Affairs</w:t>
      </w:r>
    </w:p>
    <w:p w14:paraId="11B9C431" w14:textId="77777777" w:rsidR="000D2EF1" w:rsidRPr="00AA410B" w:rsidRDefault="000D2EF1" w:rsidP="007772A5">
      <w:pPr>
        <w:autoSpaceDE w:val="0"/>
        <w:autoSpaceDN w:val="0"/>
        <w:adjustRightInd w:val="0"/>
        <w:spacing w:before="0" w:after="0" w:line="240" w:lineRule="auto"/>
        <w:rPr>
          <w:rFonts w:ascii="Times New Roman" w:hAnsi="Times New Roman" w:cs="Times New Roman"/>
          <w:i/>
          <w:iCs/>
          <w:sz w:val="24"/>
          <w:szCs w:val="24"/>
        </w:rPr>
      </w:pPr>
    </w:p>
    <w:p w14:paraId="305665B3" w14:textId="4825C52A"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Telnyx Inc.</w:t>
      </w:r>
    </w:p>
    <w:p w14:paraId="7D884E94" w14:textId="77777777"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David Casem, CEO</w:t>
      </w:r>
    </w:p>
    <w:p w14:paraId="1AC3E78E" w14:textId="77777777" w:rsidR="000D2EF1" w:rsidRPr="00AA410B" w:rsidRDefault="000D2EF1" w:rsidP="007772A5">
      <w:pPr>
        <w:autoSpaceDE w:val="0"/>
        <w:autoSpaceDN w:val="0"/>
        <w:adjustRightInd w:val="0"/>
        <w:spacing w:before="0" w:after="0" w:line="240" w:lineRule="auto"/>
        <w:rPr>
          <w:rFonts w:ascii="Times New Roman" w:hAnsi="Times New Roman" w:cs="Times New Roman"/>
          <w:i/>
          <w:iCs/>
          <w:sz w:val="24"/>
          <w:szCs w:val="24"/>
        </w:rPr>
      </w:pPr>
    </w:p>
    <w:p w14:paraId="713B79B3" w14:textId="76510EC1"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TDS Telecommunications LLC</w:t>
      </w:r>
    </w:p>
    <w:p w14:paraId="11B8C4A3" w14:textId="77777777"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Paul Nejedlo, Senior Administrator – Number Management</w:t>
      </w:r>
    </w:p>
    <w:p w14:paraId="28511394" w14:textId="77777777" w:rsidR="000D2EF1" w:rsidRPr="00AA410B" w:rsidRDefault="000D2EF1" w:rsidP="007772A5">
      <w:pPr>
        <w:autoSpaceDE w:val="0"/>
        <w:autoSpaceDN w:val="0"/>
        <w:adjustRightInd w:val="0"/>
        <w:spacing w:before="0" w:after="0" w:line="240" w:lineRule="auto"/>
        <w:rPr>
          <w:rFonts w:ascii="Times New Roman" w:hAnsi="Times New Roman" w:cs="Times New Roman"/>
          <w:i/>
          <w:iCs/>
          <w:sz w:val="24"/>
          <w:szCs w:val="24"/>
        </w:rPr>
      </w:pPr>
    </w:p>
    <w:p w14:paraId="785C5763" w14:textId="4CAD88CB"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Verizon</w:t>
      </w:r>
    </w:p>
    <w:p w14:paraId="09915752" w14:textId="77777777"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Mark Desterdick, Distinguished Member of Technical Staff</w:t>
      </w:r>
    </w:p>
    <w:p w14:paraId="6471E9E9" w14:textId="77777777" w:rsidR="00B25434" w:rsidRPr="00AA410B" w:rsidRDefault="00B25434" w:rsidP="007772A5">
      <w:pPr>
        <w:autoSpaceDE w:val="0"/>
        <w:autoSpaceDN w:val="0"/>
        <w:adjustRightInd w:val="0"/>
        <w:spacing w:before="0" w:after="0" w:line="240" w:lineRule="auto"/>
        <w:rPr>
          <w:rFonts w:ascii="Times New Roman" w:hAnsi="Times New Roman" w:cs="Times New Roman"/>
          <w:b/>
          <w:bCs/>
          <w:sz w:val="24"/>
          <w:szCs w:val="24"/>
        </w:rPr>
      </w:pPr>
    </w:p>
    <w:p w14:paraId="3649DBF0" w14:textId="77777777" w:rsidR="000D2EF1" w:rsidRPr="00AA410B" w:rsidRDefault="000D2EF1" w:rsidP="007772A5">
      <w:pPr>
        <w:autoSpaceDE w:val="0"/>
        <w:autoSpaceDN w:val="0"/>
        <w:adjustRightInd w:val="0"/>
        <w:spacing w:before="0" w:after="0" w:line="240" w:lineRule="auto"/>
        <w:rPr>
          <w:rFonts w:ascii="Times New Roman" w:hAnsi="Times New Roman" w:cs="Times New Roman"/>
          <w:b/>
          <w:bCs/>
          <w:sz w:val="24"/>
          <w:szCs w:val="24"/>
        </w:rPr>
      </w:pPr>
    </w:p>
    <w:p w14:paraId="27CF9D10" w14:textId="39D368C0" w:rsidR="007772A5" w:rsidRPr="00AA410B" w:rsidRDefault="007772A5" w:rsidP="007772A5">
      <w:pPr>
        <w:autoSpaceDE w:val="0"/>
        <w:autoSpaceDN w:val="0"/>
        <w:adjustRightInd w:val="0"/>
        <w:spacing w:before="0" w:after="0" w:line="240" w:lineRule="auto"/>
        <w:rPr>
          <w:rFonts w:ascii="Times New Roman" w:hAnsi="Times New Roman" w:cs="Times New Roman"/>
          <w:b/>
          <w:bCs/>
          <w:sz w:val="24"/>
          <w:szCs w:val="24"/>
        </w:rPr>
      </w:pPr>
      <w:r w:rsidRPr="00AA410B">
        <w:rPr>
          <w:rFonts w:ascii="Times New Roman" w:hAnsi="Times New Roman" w:cs="Times New Roman"/>
          <w:b/>
          <w:bCs/>
          <w:sz w:val="24"/>
          <w:szCs w:val="24"/>
        </w:rPr>
        <w:t>Non-Voting Members:</w:t>
      </w:r>
      <w:r w:rsidR="00B9078F">
        <w:rPr>
          <w:rFonts w:ascii="Times New Roman" w:hAnsi="Times New Roman" w:cs="Times New Roman"/>
          <w:b/>
          <w:bCs/>
          <w:sz w:val="24"/>
          <w:szCs w:val="24"/>
        </w:rPr>
        <w:t xml:space="preserve">  </w:t>
      </w:r>
    </w:p>
    <w:p w14:paraId="62C93219" w14:textId="6F1DAB4E"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i/>
          <w:iCs/>
          <w:sz w:val="24"/>
          <w:szCs w:val="24"/>
        </w:rPr>
        <w:t>iconectiv, LLC</w:t>
      </w:r>
    </w:p>
    <w:p w14:paraId="5B93C744" w14:textId="77777777"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r w:rsidRPr="00AA410B">
        <w:rPr>
          <w:rFonts w:ascii="Times New Roman" w:hAnsi="Times New Roman" w:cs="Times New Roman"/>
          <w:sz w:val="24"/>
          <w:szCs w:val="24"/>
        </w:rPr>
        <w:t>Chris Drake, Chief Technology Officer</w:t>
      </w:r>
    </w:p>
    <w:p w14:paraId="4B5FD01F" w14:textId="77777777" w:rsidR="00B25434" w:rsidRPr="00AA410B" w:rsidRDefault="00B25434" w:rsidP="007772A5">
      <w:pPr>
        <w:autoSpaceDE w:val="0"/>
        <w:autoSpaceDN w:val="0"/>
        <w:adjustRightInd w:val="0"/>
        <w:spacing w:before="0" w:after="0" w:line="240" w:lineRule="auto"/>
        <w:rPr>
          <w:rFonts w:ascii="Times New Roman" w:hAnsi="Times New Roman" w:cs="Times New Roman"/>
          <w:i/>
          <w:iCs/>
          <w:sz w:val="24"/>
          <w:szCs w:val="24"/>
        </w:rPr>
      </w:pPr>
    </w:p>
    <w:p w14:paraId="59C8D1D4" w14:textId="311C1AEF" w:rsidR="007772A5" w:rsidRPr="00AA410B" w:rsidRDefault="007772A5" w:rsidP="007772A5">
      <w:pPr>
        <w:autoSpaceDE w:val="0"/>
        <w:autoSpaceDN w:val="0"/>
        <w:adjustRightInd w:val="0"/>
        <w:spacing w:before="0" w:after="0" w:line="240" w:lineRule="auto"/>
        <w:rPr>
          <w:rFonts w:ascii="Times New Roman" w:hAnsi="Times New Roman" w:cs="Times New Roman"/>
          <w:sz w:val="24"/>
          <w:szCs w:val="24"/>
        </w:rPr>
      </w:pPr>
      <w:proofErr w:type="spellStart"/>
      <w:r w:rsidRPr="00AA410B">
        <w:rPr>
          <w:rFonts w:ascii="Times New Roman" w:hAnsi="Times New Roman" w:cs="Times New Roman"/>
          <w:i/>
          <w:iCs/>
          <w:sz w:val="24"/>
          <w:szCs w:val="24"/>
        </w:rPr>
        <w:t>Somos</w:t>
      </w:r>
      <w:proofErr w:type="spellEnd"/>
      <w:r w:rsidRPr="00AA410B">
        <w:rPr>
          <w:rFonts w:ascii="Times New Roman" w:hAnsi="Times New Roman" w:cs="Times New Roman"/>
          <w:i/>
          <w:iCs/>
          <w:sz w:val="24"/>
          <w:szCs w:val="24"/>
        </w:rPr>
        <w:t>, Inc.</w:t>
      </w:r>
    </w:p>
    <w:p w14:paraId="643A2ABE" w14:textId="082695F9" w:rsidR="007772A5" w:rsidRPr="00AA410B" w:rsidRDefault="007772A5" w:rsidP="007772A5">
      <w:pPr>
        <w:spacing w:after="0" w:line="240" w:lineRule="auto"/>
        <w:rPr>
          <w:rFonts w:ascii="Times New Roman" w:eastAsia="Times New Roman" w:hAnsi="Times New Roman" w:cs="Times New Roman"/>
          <w:b/>
          <w:sz w:val="24"/>
          <w:szCs w:val="24"/>
        </w:rPr>
      </w:pPr>
      <w:r w:rsidRPr="00AA410B">
        <w:rPr>
          <w:rFonts w:ascii="Times New Roman" w:hAnsi="Times New Roman" w:cs="Times New Roman"/>
          <w:sz w:val="24"/>
          <w:szCs w:val="24"/>
        </w:rPr>
        <w:t>Mary Retka, Senior Director for Industry Relations</w:t>
      </w:r>
    </w:p>
    <w:p w14:paraId="7A4DF66B" w14:textId="1BF35984" w:rsidR="004825B1" w:rsidRPr="00AA410B" w:rsidRDefault="004825B1">
      <w:pPr>
        <w:spacing w:after="0" w:line="240" w:lineRule="auto"/>
        <w:rPr>
          <w:rFonts w:ascii="Times New Roman" w:eastAsia="Times New Roman" w:hAnsi="Times New Roman" w:cs="Times New Roman"/>
          <w:b/>
          <w:sz w:val="24"/>
          <w:szCs w:val="24"/>
        </w:rPr>
      </w:pPr>
    </w:p>
    <w:p w14:paraId="61BDCD21" w14:textId="77777777" w:rsidR="004825B1" w:rsidRPr="00AA410B" w:rsidRDefault="004825B1">
      <w:pPr>
        <w:spacing w:after="0" w:line="240" w:lineRule="auto"/>
        <w:rPr>
          <w:rFonts w:ascii="Times New Roman" w:eastAsia="Times New Roman" w:hAnsi="Times New Roman" w:cs="Times New Roman"/>
          <w:b/>
          <w:sz w:val="24"/>
          <w:szCs w:val="24"/>
        </w:rPr>
      </w:pPr>
    </w:p>
    <w:p w14:paraId="1E3CCBE9" w14:textId="77777777" w:rsidR="00984297" w:rsidRPr="00AA410B" w:rsidRDefault="00424C1D" w:rsidP="008626F1">
      <w:pPr>
        <w:pStyle w:val="Heading1"/>
        <w:rPr>
          <w:rFonts w:ascii="Times New Roman" w:eastAsia="Times New Roman" w:hAnsi="Times New Roman" w:cs="Times New Roman"/>
          <w:b/>
          <w:sz w:val="24"/>
          <w:szCs w:val="24"/>
        </w:rPr>
      </w:pPr>
      <w:bookmarkStart w:id="31" w:name="_Toc44318686"/>
      <w:r w:rsidRPr="00AA410B">
        <w:rPr>
          <w:rFonts w:ascii="Times New Roman" w:eastAsia="Times New Roman" w:hAnsi="Times New Roman" w:cs="Times New Roman"/>
          <w:b/>
          <w:sz w:val="24"/>
          <w:szCs w:val="24"/>
        </w:rPr>
        <w:t>APPENDIX B:</w:t>
      </w:r>
      <w:bookmarkEnd w:id="31"/>
    </w:p>
    <w:p w14:paraId="1D6758C7" w14:textId="0279FACA" w:rsidR="00984297" w:rsidRPr="00AA410B" w:rsidRDefault="00424C1D" w:rsidP="008626F1">
      <w:pPr>
        <w:pStyle w:val="Heading2"/>
        <w:rPr>
          <w:rFonts w:ascii="Times New Roman" w:eastAsia="Times New Roman" w:hAnsi="Times New Roman" w:cs="Times New Roman"/>
          <w:b w:val="0"/>
          <w:sz w:val="24"/>
          <w:szCs w:val="24"/>
        </w:rPr>
      </w:pPr>
      <w:bookmarkStart w:id="32" w:name="_Toc44318687"/>
      <w:r w:rsidRPr="00AA410B">
        <w:rPr>
          <w:rFonts w:ascii="Times New Roman" w:eastAsia="Times New Roman" w:hAnsi="Times New Roman" w:cs="Times New Roman"/>
          <w:b w:val="0"/>
          <w:sz w:val="24"/>
          <w:szCs w:val="24"/>
        </w:rPr>
        <w:t>Nationwide Number Portability Technical Subcommittee</w:t>
      </w:r>
      <w:r w:rsidR="006B50EC">
        <w:rPr>
          <w:rFonts w:ascii="Times New Roman" w:eastAsia="Times New Roman" w:hAnsi="Times New Roman" w:cs="Times New Roman"/>
          <w:b w:val="0"/>
          <w:sz w:val="24"/>
          <w:szCs w:val="24"/>
        </w:rPr>
        <w:t xml:space="preserve"> Membership</w:t>
      </w:r>
      <w:bookmarkEnd w:id="32"/>
      <w:r w:rsidR="00B9078F">
        <w:rPr>
          <w:rFonts w:ascii="Times New Roman" w:eastAsia="Times New Roman" w:hAnsi="Times New Roman" w:cs="Times New Roman"/>
          <w:b w:val="0"/>
          <w:sz w:val="24"/>
          <w:szCs w:val="24"/>
        </w:rPr>
        <w:t xml:space="preserve">  </w:t>
      </w:r>
    </w:p>
    <w:p w14:paraId="20C58770" w14:textId="77777777" w:rsidR="00984297" w:rsidRPr="00AA410B" w:rsidRDefault="00984297">
      <w:pPr>
        <w:spacing w:after="0" w:line="240" w:lineRule="auto"/>
        <w:rPr>
          <w:rFonts w:ascii="Times New Roman" w:eastAsia="Times New Roman" w:hAnsi="Times New Roman" w:cs="Times New Roman"/>
          <w:sz w:val="24"/>
          <w:szCs w:val="24"/>
        </w:rPr>
      </w:pPr>
    </w:p>
    <w:p w14:paraId="54E98F8E" w14:textId="6FC8B72B" w:rsidR="00984297" w:rsidRPr="00AA410B" w:rsidRDefault="00424C1D">
      <w:pPr>
        <w:spacing w:before="0" w:after="0" w:line="240" w:lineRule="auto"/>
        <w:rPr>
          <w:rFonts w:ascii="Times New Roman" w:eastAsia="Times New Roman" w:hAnsi="Times New Roman" w:cs="Times New Roman"/>
          <w:i/>
          <w:color w:val="000000"/>
          <w:sz w:val="24"/>
          <w:szCs w:val="24"/>
        </w:rPr>
      </w:pPr>
      <w:r w:rsidRPr="00AA410B">
        <w:rPr>
          <w:rFonts w:ascii="Times New Roman" w:eastAsia="Times New Roman" w:hAnsi="Times New Roman" w:cs="Times New Roman"/>
          <w:b/>
          <w:sz w:val="24"/>
          <w:szCs w:val="24"/>
        </w:rPr>
        <w:t>Chair:</w:t>
      </w:r>
      <w:r w:rsidRPr="00B9078F">
        <w:rPr>
          <w:rFonts w:ascii="Times New Roman" w:eastAsia="Times New Roman" w:hAnsi="Times New Roman" w:cs="Times New Roman"/>
          <w:iCs/>
          <w:color w:val="000000"/>
          <w:sz w:val="24"/>
          <w:szCs w:val="24"/>
        </w:rPr>
        <w:t xml:space="preserve"> </w:t>
      </w:r>
      <w:r w:rsidR="00B9078F" w:rsidRPr="00B9078F">
        <w:rPr>
          <w:rFonts w:ascii="Times New Roman" w:eastAsia="Times New Roman" w:hAnsi="Times New Roman" w:cs="Times New Roman"/>
          <w:iCs/>
          <w:color w:val="000000"/>
          <w:sz w:val="24"/>
          <w:szCs w:val="24"/>
        </w:rPr>
        <w:t xml:space="preserve"> </w:t>
      </w:r>
    </w:p>
    <w:p w14:paraId="1F351973" w14:textId="20600640" w:rsidR="00984297" w:rsidRPr="00AA410B" w:rsidRDefault="00424C1D">
      <w:pPr>
        <w:spacing w:before="0" w:after="0" w:line="240" w:lineRule="auto"/>
        <w:rPr>
          <w:rFonts w:ascii="Times New Roman" w:eastAsia="Times New Roman" w:hAnsi="Times New Roman" w:cs="Times New Roman"/>
          <w:color w:val="000000"/>
          <w:sz w:val="24"/>
          <w:szCs w:val="24"/>
        </w:rPr>
      </w:pPr>
      <w:proofErr w:type="spellStart"/>
      <w:r w:rsidRPr="00AA410B">
        <w:rPr>
          <w:rFonts w:ascii="Times New Roman" w:eastAsia="Times New Roman" w:hAnsi="Times New Roman" w:cs="Times New Roman"/>
          <w:i/>
          <w:color w:val="000000"/>
          <w:sz w:val="24"/>
          <w:szCs w:val="24"/>
        </w:rPr>
        <w:t>Somos</w:t>
      </w:r>
      <w:proofErr w:type="spellEnd"/>
    </w:p>
    <w:p w14:paraId="531E029B" w14:textId="77777777" w:rsidR="00984297" w:rsidRPr="00AA410B" w:rsidRDefault="00424C1D">
      <w:pPr>
        <w:spacing w:after="0" w:line="240" w:lineRule="auto"/>
        <w:rPr>
          <w:rFonts w:ascii="Times New Roman" w:eastAsia="Times New Roman" w:hAnsi="Times New Roman" w:cs="Times New Roman"/>
          <w:b/>
          <w:sz w:val="24"/>
          <w:szCs w:val="24"/>
        </w:rPr>
      </w:pPr>
      <w:r w:rsidRPr="00AA410B">
        <w:rPr>
          <w:rFonts w:ascii="Times New Roman" w:eastAsia="Times New Roman" w:hAnsi="Times New Roman" w:cs="Times New Roman"/>
          <w:color w:val="000000"/>
          <w:sz w:val="24"/>
          <w:szCs w:val="24"/>
        </w:rPr>
        <w:t>Mary Retka, Vice President for Industry Relations</w:t>
      </w:r>
    </w:p>
    <w:p w14:paraId="4156C621" w14:textId="77777777" w:rsidR="00984297" w:rsidRPr="00AA410B" w:rsidRDefault="00984297">
      <w:pPr>
        <w:spacing w:after="0" w:line="240" w:lineRule="auto"/>
        <w:rPr>
          <w:rFonts w:ascii="Times New Roman" w:eastAsia="Times New Roman" w:hAnsi="Times New Roman" w:cs="Times New Roman"/>
          <w:b/>
          <w:sz w:val="24"/>
          <w:szCs w:val="24"/>
        </w:rPr>
      </w:pPr>
    </w:p>
    <w:p w14:paraId="2E1A3469" w14:textId="0D88ACCB" w:rsidR="00984297" w:rsidRPr="00AA410B" w:rsidRDefault="00424C1D">
      <w:pPr>
        <w:spacing w:after="0" w:line="240" w:lineRule="auto"/>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Members:</w:t>
      </w:r>
      <w:r w:rsidR="00B9078F">
        <w:rPr>
          <w:rFonts w:ascii="Times New Roman" w:eastAsia="Times New Roman" w:hAnsi="Times New Roman" w:cs="Times New Roman"/>
          <w:b/>
          <w:sz w:val="24"/>
          <w:szCs w:val="24"/>
        </w:rPr>
        <w:t xml:space="preserve">  </w:t>
      </w:r>
    </w:p>
    <w:p w14:paraId="3E596CA6" w14:textId="77777777" w:rsidR="00984297" w:rsidRPr="00AA410B" w:rsidRDefault="00424C1D">
      <w:pPr>
        <w:spacing w:after="0" w:line="240" w:lineRule="auto"/>
        <w:rPr>
          <w:rFonts w:ascii="Times New Roman" w:eastAsia="Times New Roman" w:hAnsi="Times New Roman" w:cs="Times New Roman"/>
          <w:i/>
          <w:sz w:val="24"/>
          <w:szCs w:val="24"/>
        </w:rPr>
      </w:pPr>
      <w:r w:rsidRPr="00AA410B">
        <w:rPr>
          <w:rFonts w:ascii="Times New Roman" w:eastAsia="Times New Roman" w:hAnsi="Times New Roman" w:cs="Times New Roman"/>
          <w:i/>
          <w:sz w:val="24"/>
          <w:szCs w:val="24"/>
        </w:rPr>
        <w:t>AT&amp;T Services, Inc.</w:t>
      </w:r>
    </w:p>
    <w:p w14:paraId="07A9E13E" w14:textId="62DE6433"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Teresa Patton, Principal</w:t>
      </w:r>
      <w:r w:rsidR="00705652">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rPr>
        <w:t xml:space="preserve"> Technology Solutions Manager</w:t>
      </w:r>
    </w:p>
    <w:p w14:paraId="1B32BF33" w14:textId="77777777" w:rsidR="00984297" w:rsidRPr="00AA410B" w:rsidRDefault="00984297">
      <w:pPr>
        <w:spacing w:after="0" w:line="240" w:lineRule="auto"/>
        <w:rPr>
          <w:rFonts w:ascii="Times New Roman" w:eastAsia="Times New Roman" w:hAnsi="Times New Roman" w:cs="Times New Roman"/>
          <w:sz w:val="24"/>
          <w:szCs w:val="24"/>
        </w:rPr>
      </w:pPr>
    </w:p>
    <w:p w14:paraId="04DDB96F" w14:textId="77777777" w:rsidR="00984297" w:rsidRPr="00AA410B" w:rsidRDefault="00424C1D">
      <w:pPr>
        <w:spacing w:after="0" w:line="240" w:lineRule="auto"/>
        <w:rPr>
          <w:rFonts w:ascii="Times New Roman" w:eastAsia="Times New Roman" w:hAnsi="Times New Roman" w:cs="Times New Roman"/>
          <w:i/>
          <w:sz w:val="24"/>
          <w:szCs w:val="24"/>
        </w:rPr>
      </w:pPr>
      <w:r w:rsidRPr="00AA410B">
        <w:rPr>
          <w:rFonts w:ascii="Times New Roman" w:eastAsia="Times New Roman" w:hAnsi="Times New Roman" w:cs="Times New Roman"/>
          <w:i/>
          <w:sz w:val="24"/>
          <w:szCs w:val="24"/>
        </w:rPr>
        <w:t>CenturyLink</w:t>
      </w:r>
    </w:p>
    <w:p w14:paraId="491F89C0" w14:textId="77777777"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Philip Linse, Director for Public Policy</w:t>
      </w:r>
    </w:p>
    <w:p w14:paraId="59F46DF4" w14:textId="77777777" w:rsidR="00984297" w:rsidRPr="00AA410B" w:rsidRDefault="00984297">
      <w:pPr>
        <w:spacing w:after="0" w:line="240" w:lineRule="auto"/>
        <w:rPr>
          <w:rFonts w:ascii="Times New Roman" w:eastAsia="Times New Roman" w:hAnsi="Times New Roman" w:cs="Times New Roman"/>
          <w:sz w:val="24"/>
          <w:szCs w:val="24"/>
        </w:rPr>
      </w:pPr>
    </w:p>
    <w:p w14:paraId="112B165D" w14:textId="77777777" w:rsidR="00984297" w:rsidRPr="00AA410B" w:rsidRDefault="00424C1D">
      <w:pPr>
        <w:spacing w:after="0" w:line="240" w:lineRule="auto"/>
        <w:rPr>
          <w:rFonts w:ascii="Times New Roman" w:eastAsia="Times New Roman" w:hAnsi="Times New Roman" w:cs="Times New Roman"/>
          <w:i/>
          <w:sz w:val="24"/>
          <w:szCs w:val="24"/>
        </w:rPr>
      </w:pPr>
      <w:r w:rsidRPr="00AA410B">
        <w:rPr>
          <w:rFonts w:ascii="Times New Roman" w:eastAsia="Times New Roman" w:hAnsi="Times New Roman" w:cs="Times New Roman"/>
          <w:i/>
          <w:sz w:val="24"/>
          <w:szCs w:val="24"/>
        </w:rPr>
        <w:t>Charter Communications, Inc.</w:t>
      </w:r>
    </w:p>
    <w:p w14:paraId="3D05B6C4" w14:textId="77777777"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Glenn Clepper, Director - Telephone Regulatory</w:t>
      </w:r>
    </w:p>
    <w:p w14:paraId="1F4153E6" w14:textId="77777777" w:rsidR="00984297" w:rsidRPr="00AA410B" w:rsidRDefault="00984297">
      <w:pPr>
        <w:spacing w:after="0" w:line="240" w:lineRule="auto"/>
        <w:rPr>
          <w:rFonts w:ascii="Times New Roman" w:eastAsia="Times New Roman" w:hAnsi="Times New Roman" w:cs="Times New Roman"/>
          <w:sz w:val="24"/>
          <w:szCs w:val="24"/>
        </w:rPr>
      </w:pPr>
    </w:p>
    <w:p w14:paraId="283C581A" w14:textId="77777777" w:rsidR="00984297" w:rsidRPr="00AA410B" w:rsidRDefault="00424C1D">
      <w:pPr>
        <w:spacing w:after="0" w:line="240" w:lineRule="auto"/>
        <w:rPr>
          <w:rFonts w:ascii="Times New Roman" w:eastAsia="Times New Roman" w:hAnsi="Times New Roman" w:cs="Times New Roman"/>
          <w:i/>
          <w:sz w:val="24"/>
          <w:szCs w:val="24"/>
        </w:rPr>
      </w:pPr>
      <w:r w:rsidRPr="00AA410B">
        <w:rPr>
          <w:rFonts w:ascii="Times New Roman" w:eastAsia="Times New Roman" w:hAnsi="Times New Roman" w:cs="Times New Roman"/>
          <w:i/>
          <w:sz w:val="24"/>
          <w:szCs w:val="24"/>
        </w:rPr>
        <w:t>Comcast Corporation</w:t>
      </w:r>
    </w:p>
    <w:p w14:paraId="2E0CA41B" w14:textId="77777777"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Beau Jordan, Director, Compliance Legal/Regulatory</w:t>
      </w:r>
    </w:p>
    <w:p w14:paraId="36005E4D" w14:textId="77777777" w:rsidR="00984297" w:rsidRPr="00AA410B" w:rsidRDefault="00984297">
      <w:pPr>
        <w:spacing w:after="0" w:line="240" w:lineRule="auto"/>
        <w:rPr>
          <w:rFonts w:ascii="Times New Roman" w:eastAsia="Times New Roman" w:hAnsi="Times New Roman" w:cs="Times New Roman"/>
          <w:sz w:val="24"/>
          <w:szCs w:val="24"/>
        </w:rPr>
      </w:pPr>
    </w:p>
    <w:p w14:paraId="472E762E" w14:textId="77777777"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Henning Schulzrinne, Professor</w:t>
      </w:r>
    </w:p>
    <w:p w14:paraId="5C78A41E" w14:textId="77777777" w:rsidR="00984297" w:rsidRPr="00AA410B" w:rsidRDefault="00984297">
      <w:pPr>
        <w:spacing w:after="0" w:line="240" w:lineRule="auto"/>
        <w:rPr>
          <w:rFonts w:ascii="Times New Roman" w:eastAsia="Times New Roman" w:hAnsi="Times New Roman" w:cs="Times New Roman"/>
          <w:sz w:val="24"/>
          <w:szCs w:val="24"/>
        </w:rPr>
      </w:pPr>
    </w:p>
    <w:p w14:paraId="1B3CF1D6" w14:textId="77777777" w:rsidR="00984297" w:rsidRPr="00AA410B" w:rsidRDefault="00424C1D">
      <w:pPr>
        <w:spacing w:after="0" w:line="240" w:lineRule="auto"/>
        <w:rPr>
          <w:rFonts w:ascii="Times New Roman" w:eastAsia="Times New Roman" w:hAnsi="Times New Roman" w:cs="Times New Roman"/>
          <w:i/>
          <w:sz w:val="24"/>
          <w:szCs w:val="24"/>
        </w:rPr>
      </w:pPr>
      <w:r w:rsidRPr="00AA410B">
        <w:rPr>
          <w:rFonts w:ascii="Times New Roman" w:eastAsia="Times New Roman" w:hAnsi="Times New Roman" w:cs="Times New Roman"/>
          <w:i/>
          <w:sz w:val="24"/>
          <w:szCs w:val="24"/>
        </w:rPr>
        <w:t>Telcordia Technologies, Inc. dba iconectiv</w:t>
      </w:r>
    </w:p>
    <w:p w14:paraId="0C16578B" w14:textId="77777777"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Chris Drake, Chief Technology Officer</w:t>
      </w:r>
    </w:p>
    <w:p w14:paraId="502916D5" w14:textId="77777777" w:rsidR="00984297" w:rsidRPr="00AA410B" w:rsidRDefault="00984297">
      <w:pPr>
        <w:spacing w:after="0" w:line="240" w:lineRule="auto"/>
        <w:rPr>
          <w:rFonts w:ascii="Times New Roman" w:eastAsia="Times New Roman" w:hAnsi="Times New Roman" w:cs="Times New Roman"/>
          <w:sz w:val="24"/>
          <w:szCs w:val="24"/>
        </w:rPr>
      </w:pPr>
    </w:p>
    <w:p w14:paraId="535DD114" w14:textId="77777777"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i/>
          <w:sz w:val="24"/>
          <w:szCs w:val="24"/>
        </w:rPr>
        <w:t>T-Mobile USA, Inc</w:t>
      </w:r>
      <w:r w:rsidRPr="00AA410B">
        <w:rPr>
          <w:rFonts w:ascii="Times New Roman" w:eastAsia="Times New Roman" w:hAnsi="Times New Roman" w:cs="Times New Roman"/>
          <w:sz w:val="24"/>
          <w:szCs w:val="24"/>
        </w:rPr>
        <w:t>.</w:t>
      </w:r>
    </w:p>
    <w:p w14:paraId="512AD517" w14:textId="3DAFD3D8"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Rosemary Leist, Sr. Numbering Policy Manager</w:t>
      </w:r>
    </w:p>
    <w:p w14:paraId="733DB19D" w14:textId="77777777" w:rsidR="00984297" w:rsidRPr="00AA410B" w:rsidRDefault="00984297">
      <w:pPr>
        <w:spacing w:after="0" w:line="240" w:lineRule="auto"/>
        <w:rPr>
          <w:rFonts w:ascii="Times New Roman" w:eastAsia="Times New Roman" w:hAnsi="Times New Roman" w:cs="Times New Roman"/>
          <w:sz w:val="24"/>
          <w:szCs w:val="24"/>
        </w:rPr>
      </w:pPr>
    </w:p>
    <w:p w14:paraId="20D3C135" w14:textId="77777777" w:rsidR="00984297" w:rsidRPr="00AA410B" w:rsidRDefault="00424C1D">
      <w:pPr>
        <w:spacing w:after="0" w:line="240" w:lineRule="auto"/>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Telnyx LLC</w:t>
      </w:r>
    </w:p>
    <w:p w14:paraId="76A7DAC1" w14:textId="77777777" w:rsidR="00984297" w:rsidRPr="00AA410B" w:rsidRDefault="00424C1D">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David Casem, CEO</w:t>
      </w:r>
    </w:p>
    <w:p w14:paraId="40F4B2C3" w14:textId="77777777" w:rsidR="00984297" w:rsidRPr="00AA410B" w:rsidRDefault="00984297">
      <w:pPr>
        <w:rPr>
          <w:rFonts w:ascii="Times New Roman" w:eastAsia="Times New Roman" w:hAnsi="Times New Roman" w:cs="Times New Roman"/>
          <w:sz w:val="24"/>
          <w:szCs w:val="24"/>
        </w:rPr>
      </w:pPr>
    </w:p>
    <w:p w14:paraId="4881FFF2" w14:textId="25CDA28A" w:rsidR="00DA58B8" w:rsidRDefault="00DA58B8" w:rsidP="006B50EC">
      <w:pPr>
        <w:pStyle w:val="Heading1"/>
        <w:rPr>
          <w:rFonts w:ascii="Times New Roman" w:eastAsia="Times New Roman" w:hAnsi="Times New Roman" w:cs="Times New Roman"/>
          <w:b/>
          <w:sz w:val="24"/>
          <w:szCs w:val="24"/>
        </w:rPr>
      </w:pPr>
      <w:bookmarkStart w:id="33" w:name="_Toc44318688"/>
      <w:r w:rsidRPr="00AA410B">
        <w:rPr>
          <w:rFonts w:ascii="Times New Roman" w:eastAsia="Times New Roman" w:hAnsi="Times New Roman" w:cs="Times New Roman"/>
          <w:b/>
          <w:sz w:val="24"/>
          <w:szCs w:val="24"/>
        </w:rPr>
        <w:t>Appendix C:  Glossary</w:t>
      </w:r>
      <w:bookmarkEnd w:id="33"/>
    </w:p>
    <w:p w14:paraId="1706C535" w14:textId="54C1FD59" w:rsidR="006B50EC" w:rsidRPr="006B50EC" w:rsidRDefault="006B50EC" w:rsidP="006B50EC">
      <w:pPr>
        <w:pStyle w:val="Heading2"/>
        <w:rPr>
          <w:rFonts w:ascii="Times New Roman" w:eastAsia="Times New Roman" w:hAnsi="Times New Roman" w:cs="Times New Roman"/>
          <w:sz w:val="24"/>
          <w:szCs w:val="24"/>
        </w:rPr>
      </w:pPr>
      <w:bookmarkStart w:id="34" w:name="_Toc44318689"/>
      <w:r w:rsidRPr="006B50EC">
        <w:rPr>
          <w:rFonts w:ascii="Times New Roman" w:eastAsia="Times New Roman" w:hAnsi="Times New Roman" w:cs="Times New Roman"/>
          <w:sz w:val="24"/>
          <w:szCs w:val="24"/>
        </w:rPr>
        <w:t>Abbreviations</w:t>
      </w:r>
      <w:r>
        <w:rPr>
          <w:rFonts w:ascii="Times New Roman" w:eastAsia="Times New Roman" w:hAnsi="Times New Roman" w:cs="Times New Roman"/>
          <w:sz w:val="24"/>
          <w:szCs w:val="24"/>
        </w:rPr>
        <w:t>:</w:t>
      </w:r>
      <w:bookmarkEnd w:id="34"/>
      <w:r>
        <w:rPr>
          <w:rFonts w:ascii="Times New Roman" w:eastAsia="Times New Roman" w:hAnsi="Times New Roman" w:cs="Times New Roman"/>
          <w:sz w:val="24"/>
          <w:szCs w:val="24"/>
        </w:rPr>
        <w:t xml:space="preserve">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7465"/>
      </w:tblGrid>
      <w:tr w:rsidR="00DA58B8" w:rsidRPr="00AA410B" w14:paraId="2AEEFC34" w14:textId="77777777" w:rsidTr="00214475">
        <w:tc>
          <w:tcPr>
            <w:tcW w:w="1885" w:type="dxa"/>
          </w:tcPr>
          <w:p w14:paraId="3E44B7FD"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ACQ</w:t>
            </w:r>
          </w:p>
        </w:tc>
        <w:tc>
          <w:tcPr>
            <w:tcW w:w="7465" w:type="dxa"/>
          </w:tcPr>
          <w:p w14:paraId="6D532CE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All Call Query</w:t>
            </w:r>
          </w:p>
        </w:tc>
      </w:tr>
      <w:tr w:rsidR="00DA58B8" w:rsidRPr="00AA410B" w14:paraId="6E018FA0" w14:textId="77777777" w:rsidTr="00214475">
        <w:tc>
          <w:tcPr>
            <w:tcW w:w="1885" w:type="dxa"/>
          </w:tcPr>
          <w:p w14:paraId="2D4E1FA6"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ATIS</w:t>
            </w:r>
          </w:p>
        </w:tc>
        <w:tc>
          <w:tcPr>
            <w:tcW w:w="7465" w:type="dxa"/>
          </w:tcPr>
          <w:p w14:paraId="2920E518" w14:textId="6C8E0554"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Alliance for Telecommunications Industry Solutions</w:t>
            </w:r>
          </w:p>
        </w:tc>
      </w:tr>
      <w:tr w:rsidR="00DA58B8" w:rsidRPr="00AA410B" w14:paraId="598ECF75" w14:textId="77777777" w:rsidTr="00214475">
        <w:tc>
          <w:tcPr>
            <w:tcW w:w="1885" w:type="dxa"/>
          </w:tcPr>
          <w:p w14:paraId="4CEFD905" w14:textId="08B6EC25"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CCA</w:t>
            </w:r>
          </w:p>
        </w:tc>
        <w:tc>
          <w:tcPr>
            <w:tcW w:w="7465" w:type="dxa"/>
          </w:tcPr>
          <w:p w14:paraId="2865843D"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Competitive Carrier Association</w:t>
            </w:r>
          </w:p>
        </w:tc>
      </w:tr>
      <w:tr w:rsidR="00DA58B8" w:rsidRPr="00AA410B" w14:paraId="489B8820" w14:textId="77777777" w:rsidTr="00214475">
        <w:tc>
          <w:tcPr>
            <w:tcW w:w="1885" w:type="dxa"/>
          </w:tcPr>
          <w:p w14:paraId="56B9974A" w14:textId="77777777" w:rsidR="00DA58B8" w:rsidRPr="00AA410B" w:rsidRDefault="00DA58B8" w:rsidP="00214475">
            <w:pPr>
              <w:rPr>
                <w:rFonts w:ascii="Times New Roman" w:eastAsia="Times New Roman" w:hAnsi="Times New Roman" w:cs="Times New Roman"/>
                <w:sz w:val="24"/>
                <w:szCs w:val="24"/>
              </w:rPr>
            </w:pPr>
            <w:proofErr w:type="spellStart"/>
            <w:r w:rsidRPr="00AA410B">
              <w:rPr>
                <w:rFonts w:ascii="Times New Roman" w:eastAsia="Times New Roman" w:hAnsi="Times New Roman" w:cs="Times New Roman"/>
                <w:sz w:val="24"/>
                <w:szCs w:val="24"/>
              </w:rPr>
              <w:t>CdPN</w:t>
            </w:r>
            <w:proofErr w:type="spellEnd"/>
          </w:p>
        </w:tc>
        <w:tc>
          <w:tcPr>
            <w:tcW w:w="7465" w:type="dxa"/>
          </w:tcPr>
          <w:p w14:paraId="28EDDF48" w14:textId="77777777" w:rsidR="00DA58B8" w:rsidRPr="00AA410B" w:rsidRDefault="00DA58B8" w:rsidP="00214475">
            <w:pPr>
              <w:rPr>
                <w:rFonts w:ascii="Times New Roman" w:eastAsia="Times New Roman" w:hAnsi="Times New Roman" w:cs="Times New Roman"/>
                <w:sz w:val="24"/>
                <w:szCs w:val="24"/>
              </w:rPr>
            </w:pPr>
            <w:bookmarkStart w:id="35" w:name="_30j0zll" w:colFirst="0" w:colLast="0"/>
            <w:bookmarkEnd w:id="35"/>
            <w:r w:rsidRPr="00AA410B">
              <w:rPr>
                <w:rFonts w:ascii="Times New Roman" w:eastAsia="Times New Roman" w:hAnsi="Times New Roman" w:cs="Times New Roman"/>
                <w:sz w:val="24"/>
                <w:szCs w:val="24"/>
              </w:rPr>
              <w:t>Called Party Number</w:t>
            </w:r>
          </w:p>
        </w:tc>
      </w:tr>
      <w:tr w:rsidR="00DA58B8" w:rsidRPr="00AA410B" w14:paraId="250AA30B" w14:textId="77777777" w:rsidTr="00214475">
        <w:tc>
          <w:tcPr>
            <w:tcW w:w="1885" w:type="dxa"/>
          </w:tcPr>
          <w:p w14:paraId="11C20B9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C4</w:t>
            </w:r>
          </w:p>
        </w:tc>
        <w:tc>
          <w:tcPr>
            <w:tcW w:w="7465" w:type="dxa"/>
          </w:tcPr>
          <w:p w14:paraId="5C43832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Class 4 Switch</w:t>
            </w:r>
          </w:p>
        </w:tc>
      </w:tr>
      <w:tr w:rsidR="00DA58B8" w:rsidRPr="00AA410B" w14:paraId="1BCB4784" w14:textId="77777777" w:rsidTr="00214475">
        <w:tc>
          <w:tcPr>
            <w:tcW w:w="1885" w:type="dxa"/>
          </w:tcPr>
          <w:p w14:paraId="241DA1DB"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C5</w:t>
            </w:r>
          </w:p>
        </w:tc>
        <w:tc>
          <w:tcPr>
            <w:tcW w:w="7465" w:type="dxa"/>
          </w:tcPr>
          <w:p w14:paraId="1FD725A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Class 5 Switch</w:t>
            </w:r>
          </w:p>
        </w:tc>
      </w:tr>
      <w:tr w:rsidR="00DA58B8" w:rsidRPr="00AA410B" w14:paraId="0ABE3352" w14:textId="77777777" w:rsidTr="00214475">
        <w:tc>
          <w:tcPr>
            <w:tcW w:w="1885" w:type="dxa"/>
          </w:tcPr>
          <w:p w14:paraId="6083450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CSCF</w:t>
            </w:r>
          </w:p>
        </w:tc>
        <w:tc>
          <w:tcPr>
            <w:tcW w:w="7465" w:type="dxa"/>
          </w:tcPr>
          <w:p w14:paraId="26FB1E1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Call Session Controller Function</w:t>
            </w:r>
          </w:p>
        </w:tc>
      </w:tr>
      <w:tr w:rsidR="00DA58B8" w:rsidRPr="00AA410B" w14:paraId="0BC9F99F" w14:textId="77777777" w:rsidTr="00214475">
        <w:tc>
          <w:tcPr>
            <w:tcW w:w="1885" w:type="dxa"/>
          </w:tcPr>
          <w:p w14:paraId="3DC397E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I-CSCF</w:t>
            </w:r>
          </w:p>
        </w:tc>
        <w:tc>
          <w:tcPr>
            <w:tcW w:w="7465" w:type="dxa"/>
          </w:tcPr>
          <w:p w14:paraId="13A7147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Interrogating - Call Session Controller Function</w:t>
            </w:r>
          </w:p>
        </w:tc>
      </w:tr>
      <w:tr w:rsidR="00DA58B8" w:rsidRPr="00AA410B" w14:paraId="635FD172" w14:textId="77777777" w:rsidTr="00214475">
        <w:tc>
          <w:tcPr>
            <w:tcW w:w="1885" w:type="dxa"/>
          </w:tcPr>
          <w:p w14:paraId="5E7A060D"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P-CSCF</w:t>
            </w:r>
          </w:p>
        </w:tc>
        <w:tc>
          <w:tcPr>
            <w:tcW w:w="7465" w:type="dxa"/>
          </w:tcPr>
          <w:p w14:paraId="0A4710E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Proxy - Call Session Controller Function</w:t>
            </w:r>
          </w:p>
        </w:tc>
      </w:tr>
      <w:tr w:rsidR="00DA58B8" w:rsidRPr="00AA410B" w14:paraId="6451825E" w14:textId="77777777" w:rsidTr="00214475">
        <w:tc>
          <w:tcPr>
            <w:tcW w:w="1885" w:type="dxa"/>
          </w:tcPr>
          <w:p w14:paraId="6DF2DB5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S-CSCF</w:t>
            </w:r>
          </w:p>
        </w:tc>
        <w:tc>
          <w:tcPr>
            <w:tcW w:w="7465" w:type="dxa"/>
          </w:tcPr>
          <w:p w14:paraId="18D5FCD7"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Serving - Call Session Controller Function</w:t>
            </w:r>
          </w:p>
        </w:tc>
      </w:tr>
      <w:tr w:rsidR="00DA58B8" w:rsidRPr="00AA410B" w14:paraId="57ED16B5" w14:textId="77777777" w:rsidTr="00214475">
        <w:tc>
          <w:tcPr>
            <w:tcW w:w="1885" w:type="dxa"/>
          </w:tcPr>
          <w:p w14:paraId="26034E2E"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CTIA</w:t>
            </w:r>
          </w:p>
        </w:tc>
        <w:tc>
          <w:tcPr>
            <w:tcW w:w="7465" w:type="dxa"/>
          </w:tcPr>
          <w:p w14:paraId="67DB021E"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CTIA – The Wireless Association</w:t>
            </w:r>
          </w:p>
        </w:tc>
      </w:tr>
      <w:tr w:rsidR="00DA58B8" w:rsidRPr="00AA410B" w14:paraId="4105DC0A" w14:textId="77777777" w:rsidTr="00214475">
        <w:tc>
          <w:tcPr>
            <w:tcW w:w="1885" w:type="dxa"/>
          </w:tcPr>
          <w:p w14:paraId="3D8D077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DNS</w:t>
            </w:r>
          </w:p>
        </w:tc>
        <w:tc>
          <w:tcPr>
            <w:tcW w:w="7465" w:type="dxa"/>
          </w:tcPr>
          <w:p w14:paraId="6664B879"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Domain Name System</w:t>
            </w:r>
          </w:p>
        </w:tc>
      </w:tr>
      <w:tr w:rsidR="00DA58B8" w:rsidRPr="00AA410B" w14:paraId="34B034E4" w14:textId="77777777" w:rsidTr="00214475">
        <w:tc>
          <w:tcPr>
            <w:tcW w:w="1885" w:type="dxa"/>
          </w:tcPr>
          <w:p w14:paraId="18D73C8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ENUM</w:t>
            </w:r>
          </w:p>
        </w:tc>
        <w:tc>
          <w:tcPr>
            <w:tcW w:w="7465" w:type="dxa"/>
          </w:tcPr>
          <w:p w14:paraId="143AF406" w14:textId="606D1A92"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Electronic Number</w:t>
            </w:r>
            <w:r w:rsidR="00B9078F">
              <w:rPr>
                <w:rFonts w:ascii="Times New Roman" w:eastAsia="Times New Roman" w:hAnsi="Times New Roman" w:cs="Times New Roman"/>
                <w:sz w:val="24"/>
                <w:szCs w:val="24"/>
              </w:rPr>
              <w:t>ing</w:t>
            </w:r>
          </w:p>
        </w:tc>
      </w:tr>
      <w:tr w:rsidR="00DA58B8" w:rsidRPr="00AA410B" w14:paraId="3D610828" w14:textId="77777777" w:rsidTr="00214475">
        <w:tc>
          <w:tcPr>
            <w:tcW w:w="1885" w:type="dxa"/>
          </w:tcPr>
          <w:p w14:paraId="66E9D6D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FCC</w:t>
            </w:r>
          </w:p>
        </w:tc>
        <w:tc>
          <w:tcPr>
            <w:tcW w:w="7465" w:type="dxa"/>
          </w:tcPr>
          <w:p w14:paraId="33E39893"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Federal Communication Commission</w:t>
            </w:r>
          </w:p>
        </w:tc>
      </w:tr>
      <w:tr w:rsidR="00DA58B8" w:rsidRPr="00AA410B" w14:paraId="2AEDBB95" w14:textId="77777777" w:rsidTr="00214475">
        <w:tc>
          <w:tcPr>
            <w:tcW w:w="1885" w:type="dxa"/>
          </w:tcPr>
          <w:p w14:paraId="4E82CEAE"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FQDN</w:t>
            </w:r>
          </w:p>
        </w:tc>
        <w:tc>
          <w:tcPr>
            <w:tcW w:w="7465" w:type="dxa"/>
          </w:tcPr>
          <w:p w14:paraId="0B3FD57C"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Fully Qualified Domain Name</w:t>
            </w:r>
          </w:p>
        </w:tc>
      </w:tr>
      <w:tr w:rsidR="00DA58B8" w:rsidRPr="00AA410B" w14:paraId="758BBC3B" w14:textId="77777777" w:rsidTr="00214475">
        <w:tc>
          <w:tcPr>
            <w:tcW w:w="1885" w:type="dxa"/>
          </w:tcPr>
          <w:p w14:paraId="7D420C2E"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GIS</w:t>
            </w:r>
          </w:p>
        </w:tc>
        <w:tc>
          <w:tcPr>
            <w:tcW w:w="7465" w:type="dxa"/>
          </w:tcPr>
          <w:p w14:paraId="69DA44BB" w14:textId="1D5EC9BB"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Geographic Information System</w:t>
            </w:r>
          </w:p>
        </w:tc>
      </w:tr>
      <w:tr w:rsidR="00DA58B8" w:rsidRPr="00AA410B" w14:paraId="368ABBB4" w14:textId="77777777" w:rsidTr="00214475">
        <w:tc>
          <w:tcPr>
            <w:tcW w:w="1885" w:type="dxa"/>
          </w:tcPr>
          <w:p w14:paraId="0CC11EC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HSS</w:t>
            </w:r>
          </w:p>
        </w:tc>
        <w:tc>
          <w:tcPr>
            <w:tcW w:w="7465" w:type="dxa"/>
          </w:tcPr>
          <w:p w14:paraId="67C61E7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Home subscriber server</w:t>
            </w:r>
          </w:p>
        </w:tc>
      </w:tr>
      <w:tr w:rsidR="00DA58B8" w:rsidRPr="00AA410B" w14:paraId="496A58BA" w14:textId="77777777" w:rsidTr="00214475">
        <w:tc>
          <w:tcPr>
            <w:tcW w:w="1885" w:type="dxa"/>
          </w:tcPr>
          <w:p w14:paraId="034FBC64"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IP</w:t>
            </w:r>
          </w:p>
        </w:tc>
        <w:tc>
          <w:tcPr>
            <w:tcW w:w="7465" w:type="dxa"/>
          </w:tcPr>
          <w:p w14:paraId="24FAED3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Internet Protocol</w:t>
            </w:r>
          </w:p>
        </w:tc>
      </w:tr>
      <w:tr w:rsidR="00DA58B8" w:rsidRPr="00AA410B" w14:paraId="2F38B35C" w14:textId="77777777" w:rsidTr="00214475">
        <w:tc>
          <w:tcPr>
            <w:tcW w:w="1885" w:type="dxa"/>
          </w:tcPr>
          <w:p w14:paraId="0FDAC5F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IPLRN</w:t>
            </w:r>
          </w:p>
        </w:tc>
        <w:tc>
          <w:tcPr>
            <w:tcW w:w="7465" w:type="dxa"/>
          </w:tcPr>
          <w:p w14:paraId="56E8776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Internet Protocol Location Routing Number</w:t>
            </w:r>
          </w:p>
        </w:tc>
      </w:tr>
      <w:tr w:rsidR="00DA58B8" w:rsidRPr="00AA410B" w14:paraId="60ECEB93" w14:textId="77777777" w:rsidTr="00214475">
        <w:tc>
          <w:tcPr>
            <w:tcW w:w="1885" w:type="dxa"/>
          </w:tcPr>
          <w:p w14:paraId="2D459236" w14:textId="42AE0FBC" w:rsidR="00DA58B8" w:rsidRPr="00AA410B" w:rsidRDefault="00705652" w:rsidP="00214475">
            <w:pPr>
              <w:rPr>
                <w:rFonts w:ascii="Times New Roman" w:eastAsia="Times New Roman" w:hAnsi="Times New Roman" w:cs="Times New Roman"/>
                <w:sz w:val="24"/>
                <w:szCs w:val="24"/>
              </w:rPr>
            </w:pPr>
            <w:r>
              <w:rPr>
                <w:rFonts w:ascii="Times New Roman" w:eastAsia="Times New Roman" w:hAnsi="Times New Roman" w:cs="Times New Roman"/>
                <w:sz w:val="24"/>
                <w:szCs w:val="24"/>
              </w:rPr>
              <w:t>IP-NNI</w:t>
            </w:r>
          </w:p>
        </w:tc>
        <w:tc>
          <w:tcPr>
            <w:tcW w:w="7465" w:type="dxa"/>
          </w:tcPr>
          <w:p w14:paraId="6106E786" w14:textId="6890B078"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Internet Protocol</w:t>
            </w:r>
            <w:r w:rsidR="00705652">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rPr>
              <w:t>Network to Network Interface</w:t>
            </w:r>
          </w:p>
        </w:tc>
      </w:tr>
      <w:tr w:rsidR="00DA58B8" w:rsidRPr="00AA410B" w14:paraId="6433E436" w14:textId="77777777" w:rsidTr="00214475">
        <w:tc>
          <w:tcPr>
            <w:tcW w:w="1885" w:type="dxa"/>
          </w:tcPr>
          <w:p w14:paraId="7C1655D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ISUP</w:t>
            </w:r>
          </w:p>
        </w:tc>
        <w:tc>
          <w:tcPr>
            <w:tcW w:w="7465" w:type="dxa"/>
          </w:tcPr>
          <w:p w14:paraId="7FE736F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Integrated Services Digital Network User Part</w:t>
            </w:r>
          </w:p>
        </w:tc>
      </w:tr>
      <w:tr w:rsidR="00DA58B8" w:rsidRPr="00AA410B" w14:paraId="653145C1" w14:textId="77777777" w:rsidTr="00214475">
        <w:tc>
          <w:tcPr>
            <w:tcW w:w="1885" w:type="dxa"/>
          </w:tcPr>
          <w:p w14:paraId="35C6E706"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ISP</w:t>
            </w:r>
          </w:p>
        </w:tc>
        <w:tc>
          <w:tcPr>
            <w:tcW w:w="7465" w:type="dxa"/>
          </w:tcPr>
          <w:p w14:paraId="2A99B13D"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Internet Service Provider</w:t>
            </w:r>
          </w:p>
        </w:tc>
      </w:tr>
      <w:tr w:rsidR="00DA58B8" w:rsidRPr="00AA410B" w14:paraId="3CDDC468" w14:textId="77777777" w:rsidTr="00214475">
        <w:tc>
          <w:tcPr>
            <w:tcW w:w="1885" w:type="dxa"/>
          </w:tcPr>
          <w:p w14:paraId="2E4DD9B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IXC</w:t>
            </w:r>
          </w:p>
        </w:tc>
        <w:tc>
          <w:tcPr>
            <w:tcW w:w="7465" w:type="dxa"/>
          </w:tcPr>
          <w:p w14:paraId="7BA67B86"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Inter Exchange Company</w:t>
            </w:r>
          </w:p>
        </w:tc>
      </w:tr>
      <w:tr w:rsidR="00DA58B8" w:rsidRPr="00AA410B" w14:paraId="4673A437" w14:textId="77777777" w:rsidTr="00214475">
        <w:tc>
          <w:tcPr>
            <w:tcW w:w="1885" w:type="dxa"/>
          </w:tcPr>
          <w:p w14:paraId="22C4A60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LATA</w:t>
            </w:r>
          </w:p>
        </w:tc>
        <w:tc>
          <w:tcPr>
            <w:tcW w:w="7465" w:type="dxa"/>
          </w:tcPr>
          <w:p w14:paraId="6D21D84B"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Local Access and Transport Area</w:t>
            </w:r>
          </w:p>
        </w:tc>
      </w:tr>
      <w:tr w:rsidR="00DA58B8" w:rsidRPr="00AA410B" w14:paraId="05B0FA1B" w14:textId="77777777" w:rsidTr="00214475">
        <w:tc>
          <w:tcPr>
            <w:tcW w:w="1885" w:type="dxa"/>
          </w:tcPr>
          <w:p w14:paraId="5D6FAC4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LCR</w:t>
            </w:r>
          </w:p>
        </w:tc>
        <w:tc>
          <w:tcPr>
            <w:tcW w:w="7465" w:type="dxa"/>
          </w:tcPr>
          <w:p w14:paraId="2030A830"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Least Cost Routing</w:t>
            </w:r>
          </w:p>
        </w:tc>
      </w:tr>
      <w:tr w:rsidR="00DA58B8" w:rsidRPr="00AA410B" w14:paraId="2D0DCFEF" w14:textId="77777777" w:rsidTr="00214475">
        <w:tc>
          <w:tcPr>
            <w:tcW w:w="1885" w:type="dxa"/>
          </w:tcPr>
          <w:p w14:paraId="717787E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LD</w:t>
            </w:r>
          </w:p>
        </w:tc>
        <w:tc>
          <w:tcPr>
            <w:tcW w:w="7465" w:type="dxa"/>
          </w:tcPr>
          <w:p w14:paraId="11A61F5C"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Long Distance</w:t>
            </w:r>
          </w:p>
        </w:tc>
      </w:tr>
      <w:tr w:rsidR="00DA58B8" w:rsidRPr="00AA410B" w14:paraId="29BAB67C" w14:textId="77777777" w:rsidTr="00214475">
        <w:tc>
          <w:tcPr>
            <w:tcW w:w="1885" w:type="dxa"/>
          </w:tcPr>
          <w:p w14:paraId="05EED08E"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LERG</w:t>
            </w:r>
          </w:p>
        </w:tc>
        <w:tc>
          <w:tcPr>
            <w:tcW w:w="7465" w:type="dxa"/>
          </w:tcPr>
          <w:p w14:paraId="35C38B10"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Local Exchange Routing Guide</w:t>
            </w:r>
          </w:p>
        </w:tc>
      </w:tr>
      <w:tr w:rsidR="00DA58B8" w:rsidRPr="00AA410B" w14:paraId="1BEC46C3" w14:textId="77777777" w:rsidTr="00214475">
        <w:tc>
          <w:tcPr>
            <w:tcW w:w="1885" w:type="dxa"/>
          </w:tcPr>
          <w:p w14:paraId="7AF78C6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LRN</w:t>
            </w:r>
          </w:p>
        </w:tc>
        <w:tc>
          <w:tcPr>
            <w:tcW w:w="7465" w:type="dxa"/>
          </w:tcPr>
          <w:p w14:paraId="05D372EB"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Location Routing Number</w:t>
            </w:r>
          </w:p>
        </w:tc>
      </w:tr>
      <w:tr w:rsidR="00DA58B8" w:rsidRPr="00AA410B" w14:paraId="32E485B8" w14:textId="77777777" w:rsidTr="00214475">
        <w:tc>
          <w:tcPr>
            <w:tcW w:w="1885" w:type="dxa"/>
          </w:tcPr>
          <w:p w14:paraId="526372D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LNP</w:t>
            </w:r>
          </w:p>
        </w:tc>
        <w:tc>
          <w:tcPr>
            <w:tcW w:w="7465" w:type="dxa"/>
          </w:tcPr>
          <w:p w14:paraId="4C389CC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Local Number Portability</w:t>
            </w:r>
          </w:p>
        </w:tc>
      </w:tr>
      <w:tr w:rsidR="00DA58B8" w:rsidRPr="00AA410B" w14:paraId="08578467" w14:textId="77777777" w:rsidTr="00214475">
        <w:tc>
          <w:tcPr>
            <w:tcW w:w="1885" w:type="dxa"/>
          </w:tcPr>
          <w:p w14:paraId="03EAB97E"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LSMS</w:t>
            </w:r>
          </w:p>
        </w:tc>
        <w:tc>
          <w:tcPr>
            <w:tcW w:w="7465" w:type="dxa"/>
          </w:tcPr>
          <w:p w14:paraId="5EDABB7D"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Local Service Management System</w:t>
            </w:r>
          </w:p>
        </w:tc>
      </w:tr>
      <w:tr w:rsidR="00DA58B8" w:rsidRPr="00AA410B" w14:paraId="668D7141" w14:textId="77777777" w:rsidTr="00214475">
        <w:tc>
          <w:tcPr>
            <w:tcW w:w="1885" w:type="dxa"/>
          </w:tcPr>
          <w:p w14:paraId="207F1CA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MSC</w:t>
            </w:r>
          </w:p>
        </w:tc>
        <w:tc>
          <w:tcPr>
            <w:tcW w:w="7465" w:type="dxa"/>
          </w:tcPr>
          <w:p w14:paraId="477B76E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Mobile Switching Center</w:t>
            </w:r>
          </w:p>
        </w:tc>
      </w:tr>
      <w:tr w:rsidR="00DA58B8" w:rsidRPr="00AA410B" w14:paraId="433C72CE" w14:textId="77777777" w:rsidTr="00214475">
        <w:tc>
          <w:tcPr>
            <w:tcW w:w="1885" w:type="dxa"/>
          </w:tcPr>
          <w:p w14:paraId="5B3EB5A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NANC</w:t>
            </w:r>
          </w:p>
        </w:tc>
        <w:tc>
          <w:tcPr>
            <w:tcW w:w="7465" w:type="dxa"/>
          </w:tcPr>
          <w:p w14:paraId="0FCCEA1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North American Numbering Council</w:t>
            </w:r>
          </w:p>
        </w:tc>
      </w:tr>
      <w:tr w:rsidR="00DA58B8" w:rsidRPr="00AA410B" w14:paraId="1DD780E1" w14:textId="77777777" w:rsidTr="00214475">
        <w:tc>
          <w:tcPr>
            <w:tcW w:w="1885" w:type="dxa"/>
          </w:tcPr>
          <w:p w14:paraId="010D208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NANC FON WG</w:t>
            </w:r>
          </w:p>
        </w:tc>
        <w:tc>
          <w:tcPr>
            <w:tcW w:w="7465" w:type="dxa"/>
          </w:tcPr>
          <w:p w14:paraId="6FA4BC44"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North American Numbering Council Future of Numbering Working Group</w:t>
            </w:r>
          </w:p>
        </w:tc>
      </w:tr>
      <w:tr w:rsidR="00DA58B8" w:rsidRPr="00AA410B" w14:paraId="1D583A0B" w14:textId="77777777" w:rsidTr="00214475">
        <w:tc>
          <w:tcPr>
            <w:tcW w:w="1885" w:type="dxa"/>
          </w:tcPr>
          <w:p w14:paraId="6F7806A3"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NGGW</w:t>
            </w:r>
          </w:p>
        </w:tc>
        <w:tc>
          <w:tcPr>
            <w:tcW w:w="7465" w:type="dxa"/>
          </w:tcPr>
          <w:p w14:paraId="6AA37F5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Non-geographic Gateway</w:t>
            </w:r>
          </w:p>
        </w:tc>
      </w:tr>
      <w:tr w:rsidR="00DA58B8" w:rsidRPr="00AA410B" w14:paraId="78B2C2AD" w14:textId="77777777" w:rsidTr="00214475">
        <w:tc>
          <w:tcPr>
            <w:tcW w:w="1885" w:type="dxa"/>
          </w:tcPr>
          <w:p w14:paraId="5CB775E3"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NGLRN</w:t>
            </w:r>
          </w:p>
        </w:tc>
        <w:tc>
          <w:tcPr>
            <w:tcW w:w="7465" w:type="dxa"/>
          </w:tcPr>
          <w:p w14:paraId="053260A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Non-geographic Location Routing Number</w:t>
            </w:r>
          </w:p>
        </w:tc>
      </w:tr>
      <w:tr w:rsidR="00DA58B8" w:rsidRPr="00AA410B" w14:paraId="7ADE83F6" w14:textId="77777777" w:rsidTr="00214475">
        <w:tc>
          <w:tcPr>
            <w:tcW w:w="1885" w:type="dxa"/>
          </w:tcPr>
          <w:p w14:paraId="7CE3692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NLRN</w:t>
            </w:r>
          </w:p>
        </w:tc>
        <w:tc>
          <w:tcPr>
            <w:tcW w:w="7465" w:type="dxa"/>
          </w:tcPr>
          <w:p w14:paraId="3B45ABD9"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National Location Routing Number</w:t>
            </w:r>
          </w:p>
        </w:tc>
      </w:tr>
      <w:tr w:rsidR="00DA58B8" w:rsidRPr="00AA410B" w14:paraId="488820BC" w14:textId="77777777" w:rsidTr="00214475">
        <w:tc>
          <w:tcPr>
            <w:tcW w:w="1885" w:type="dxa"/>
          </w:tcPr>
          <w:p w14:paraId="4579764B"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NNI</w:t>
            </w:r>
          </w:p>
        </w:tc>
        <w:tc>
          <w:tcPr>
            <w:tcW w:w="7465" w:type="dxa"/>
          </w:tcPr>
          <w:p w14:paraId="5FBBF3E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Network to Network Interface</w:t>
            </w:r>
          </w:p>
        </w:tc>
      </w:tr>
      <w:tr w:rsidR="00DA58B8" w:rsidRPr="00AA410B" w14:paraId="3C15C9C1" w14:textId="77777777" w:rsidTr="00214475">
        <w:tc>
          <w:tcPr>
            <w:tcW w:w="1885" w:type="dxa"/>
          </w:tcPr>
          <w:p w14:paraId="295C9AE6"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NNP</w:t>
            </w:r>
          </w:p>
        </w:tc>
        <w:tc>
          <w:tcPr>
            <w:tcW w:w="7465" w:type="dxa"/>
          </w:tcPr>
          <w:p w14:paraId="60AF31C9" w14:textId="17751D61"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Nation</w:t>
            </w:r>
            <w:r w:rsidR="002255B3">
              <w:rPr>
                <w:rFonts w:ascii="Times New Roman" w:eastAsia="Times New Roman" w:hAnsi="Times New Roman" w:cs="Times New Roman"/>
                <w:sz w:val="24"/>
                <w:szCs w:val="24"/>
              </w:rPr>
              <w:t>wide</w:t>
            </w:r>
            <w:r w:rsidRPr="00AA410B">
              <w:rPr>
                <w:rFonts w:ascii="Times New Roman" w:eastAsia="Times New Roman" w:hAnsi="Times New Roman" w:cs="Times New Roman"/>
                <w:sz w:val="24"/>
                <w:szCs w:val="24"/>
              </w:rPr>
              <w:t xml:space="preserve"> Number Portability</w:t>
            </w:r>
          </w:p>
        </w:tc>
      </w:tr>
      <w:tr w:rsidR="00DA58B8" w:rsidRPr="00AA410B" w14:paraId="15024372" w14:textId="77777777" w:rsidTr="00214475">
        <w:tc>
          <w:tcPr>
            <w:tcW w:w="1885" w:type="dxa"/>
          </w:tcPr>
          <w:p w14:paraId="2AE9D3D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NNP WG</w:t>
            </w:r>
          </w:p>
        </w:tc>
        <w:tc>
          <w:tcPr>
            <w:tcW w:w="7465" w:type="dxa"/>
          </w:tcPr>
          <w:p w14:paraId="6771D4EC" w14:textId="5182AFD1"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Nation</w:t>
            </w:r>
            <w:r w:rsidR="00764872">
              <w:rPr>
                <w:rFonts w:ascii="Times New Roman" w:eastAsia="Times New Roman" w:hAnsi="Times New Roman" w:cs="Times New Roman"/>
                <w:sz w:val="24"/>
                <w:szCs w:val="24"/>
              </w:rPr>
              <w:t>wide</w:t>
            </w:r>
            <w:r w:rsidRPr="00AA410B">
              <w:rPr>
                <w:rFonts w:ascii="Times New Roman" w:eastAsia="Times New Roman" w:hAnsi="Times New Roman" w:cs="Times New Roman"/>
                <w:sz w:val="24"/>
                <w:szCs w:val="24"/>
              </w:rPr>
              <w:t xml:space="preserve"> Number Portability Working Group</w:t>
            </w:r>
          </w:p>
        </w:tc>
      </w:tr>
      <w:tr w:rsidR="00DA58B8" w:rsidRPr="00AA410B" w14:paraId="563922C3" w14:textId="77777777" w:rsidTr="00214475">
        <w:tc>
          <w:tcPr>
            <w:tcW w:w="1885" w:type="dxa"/>
          </w:tcPr>
          <w:p w14:paraId="12E21A7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NP</w:t>
            </w:r>
          </w:p>
        </w:tc>
        <w:tc>
          <w:tcPr>
            <w:tcW w:w="7465" w:type="dxa"/>
          </w:tcPr>
          <w:p w14:paraId="071F48D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Number Portability</w:t>
            </w:r>
          </w:p>
        </w:tc>
      </w:tr>
      <w:tr w:rsidR="00DA58B8" w:rsidRPr="00AA410B" w14:paraId="1C5419D2" w14:textId="77777777" w:rsidTr="00214475">
        <w:tc>
          <w:tcPr>
            <w:tcW w:w="1885" w:type="dxa"/>
          </w:tcPr>
          <w:p w14:paraId="68F76C74"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NPA</w:t>
            </w:r>
          </w:p>
        </w:tc>
        <w:tc>
          <w:tcPr>
            <w:tcW w:w="7465" w:type="dxa"/>
          </w:tcPr>
          <w:p w14:paraId="7708814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Numbering Plan Area</w:t>
            </w:r>
          </w:p>
        </w:tc>
      </w:tr>
      <w:tr w:rsidR="00DA58B8" w:rsidRPr="00AA410B" w14:paraId="4DD96527" w14:textId="77777777" w:rsidTr="00214475">
        <w:tc>
          <w:tcPr>
            <w:tcW w:w="1885" w:type="dxa"/>
          </w:tcPr>
          <w:p w14:paraId="616F5A8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NPAC</w:t>
            </w:r>
          </w:p>
        </w:tc>
        <w:tc>
          <w:tcPr>
            <w:tcW w:w="7465" w:type="dxa"/>
          </w:tcPr>
          <w:p w14:paraId="07F14464"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Number Portability Administration Center</w:t>
            </w:r>
          </w:p>
        </w:tc>
      </w:tr>
      <w:tr w:rsidR="00DA58B8" w:rsidRPr="00AA410B" w14:paraId="578CC246" w14:textId="77777777" w:rsidTr="00214475">
        <w:tc>
          <w:tcPr>
            <w:tcW w:w="1885" w:type="dxa"/>
          </w:tcPr>
          <w:p w14:paraId="280A652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NPDB</w:t>
            </w:r>
          </w:p>
        </w:tc>
        <w:tc>
          <w:tcPr>
            <w:tcW w:w="7465" w:type="dxa"/>
          </w:tcPr>
          <w:p w14:paraId="31D871A6"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Number Portability Data Base</w:t>
            </w:r>
          </w:p>
        </w:tc>
      </w:tr>
      <w:tr w:rsidR="00DA58B8" w:rsidRPr="00AA410B" w14:paraId="10A0AA25" w14:textId="77777777" w:rsidTr="00214475">
        <w:tc>
          <w:tcPr>
            <w:tcW w:w="1885" w:type="dxa"/>
          </w:tcPr>
          <w:p w14:paraId="4E05D08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NPRM</w:t>
            </w:r>
          </w:p>
        </w:tc>
        <w:tc>
          <w:tcPr>
            <w:tcW w:w="7465" w:type="dxa"/>
          </w:tcPr>
          <w:p w14:paraId="501D570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Notice of Proposed Rule Making</w:t>
            </w:r>
          </w:p>
        </w:tc>
      </w:tr>
      <w:tr w:rsidR="00DA58B8" w:rsidRPr="00AA410B" w14:paraId="4C54C0E5" w14:textId="77777777" w:rsidTr="00214475">
        <w:tc>
          <w:tcPr>
            <w:tcW w:w="1885" w:type="dxa"/>
          </w:tcPr>
          <w:p w14:paraId="7EAC17EB"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NSP</w:t>
            </w:r>
          </w:p>
        </w:tc>
        <w:tc>
          <w:tcPr>
            <w:tcW w:w="7465" w:type="dxa"/>
          </w:tcPr>
          <w:p w14:paraId="2B1E8157"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Network Service Provider</w:t>
            </w:r>
          </w:p>
        </w:tc>
      </w:tr>
      <w:tr w:rsidR="00DA58B8" w:rsidRPr="00AA410B" w14:paraId="13EDEF0C" w14:textId="77777777" w:rsidTr="00214475">
        <w:tc>
          <w:tcPr>
            <w:tcW w:w="1885" w:type="dxa"/>
          </w:tcPr>
          <w:p w14:paraId="6A78E64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NXX</w:t>
            </w:r>
          </w:p>
        </w:tc>
        <w:tc>
          <w:tcPr>
            <w:tcW w:w="7465" w:type="dxa"/>
          </w:tcPr>
          <w:p w14:paraId="3B284BB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Exchange</w:t>
            </w:r>
          </w:p>
        </w:tc>
      </w:tr>
      <w:tr w:rsidR="00DA58B8" w:rsidRPr="00AA410B" w14:paraId="322CF44E" w14:textId="77777777" w:rsidTr="00214475">
        <w:tc>
          <w:tcPr>
            <w:tcW w:w="1885" w:type="dxa"/>
          </w:tcPr>
          <w:p w14:paraId="29F855FC"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RBOC</w:t>
            </w:r>
          </w:p>
        </w:tc>
        <w:tc>
          <w:tcPr>
            <w:tcW w:w="7465" w:type="dxa"/>
          </w:tcPr>
          <w:p w14:paraId="370767FC"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Regional Bell Operating Company</w:t>
            </w:r>
          </w:p>
        </w:tc>
      </w:tr>
      <w:tr w:rsidR="00DA58B8" w:rsidRPr="00AA410B" w14:paraId="1950C732" w14:textId="77777777" w:rsidTr="00214475">
        <w:tc>
          <w:tcPr>
            <w:tcW w:w="1885" w:type="dxa"/>
          </w:tcPr>
          <w:p w14:paraId="01A5324D"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PCMU</w:t>
            </w:r>
          </w:p>
        </w:tc>
        <w:tc>
          <w:tcPr>
            <w:tcW w:w="7465" w:type="dxa"/>
          </w:tcPr>
          <w:p w14:paraId="39875EE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Pulse Code Modulation u-law</w:t>
            </w:r>
          </w:p>
        </w:tc>
      </w:tr>
      <w:tr w:rsidR="00DA58B8" w:rsidRPr="00AA410B" w14:paraId="76D469CA" w14:textId="77777777" w:rsidTr="00214475">
        <w:tc>
          <w:tcPr>
            <w:tcW w:w="1885" w:type="dxa"/>
          </w:tcPr>
          <w:p w14:paraId="4AF6911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POI</w:t>
            </w:r>
          </w:p>
        </w:tc>
        <w:tc>
          <w:tcPr>
            <w:tcW w:w="7465" w:type="dxa"/>
          </w:tcPr>
          <w:p w14:paraId="70292DF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Point of Interconnection</w:t>
            </w:r>
          </w:p>
        </w:tc>
      </w:tr>
      <w:tr w:rsidR="00DA58B8" w:rsidRPr="00AA410B" w14:paraId="342AD5F2" w14:textId="77777777" w:rsidTr="00214475">
        <w:tc>
          <w:tcPr>
            <w:tcW w:w="1885" w:type="dxa"/>
          </w:tcPr>
          <w:p w14:paraId="4DEB524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p-ANI</w:t>
            </w:r>
          </w:p>
        </w:tc>
        <w:tc>
          <w:tcPr>
            <w:tcW w:w="7465" w:type="dxa"/>
          </w:tcPr>
          <w:p w14:paraId="57C17824" w14:textId="77777777" w:rsidR="00DA58B8" w:rsidRPr="00AA410B" w:rsidRDefault="00DA58B8" w:rsidP="00214475">
            <w:pPr>
              <w:rPr>
                <w:rFonts w:ascii="Times New Roman" w:eastAsia="Times New Roman" w:hAnsi="Times New Roman" w:cs="Times New Roman"/>
                <w:bCs/>
                <w:sz w:val="24"/>
                <w:szCs w:val="24"/>
              </w:rPr>
            </w:pPr>
            <w:r w:rsidRPr="00AA410B">
              <w:rPr>
                <w:rFonts w:ascii="Times New Roman" w:eastAsia="Times New Roman" w:hAnsi="Times New Roman" w:cs="Times New Roman"/>
                <w:bCs/>
                <w:sz w:val="24"/>
                <w:szCs w:val="24"/>
              </w:rPr>
              <w:t>Pseudo-Automatic Number Identification</w:t>
            </w:r>
          </w:p>
        </w:tc>
      </w:tr>
      <w:tr w:rsidR="00DA58B8" w:rsidRPr="00AA410B" w14:paraId="4FBBF38E" w14:textId="77777777" w:rsidTr="00214475">
        <w:tc>
          <w:tcPr>
            <w:tcW w:w="1885" w:type="dxa"/>
          </w:tcPr>
          <w:p w14:paraId="6A5E68B9"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PSAP</w:t>
            </w:r>
          </w:p>
        </w:tc>
        <w:tc>
          <w:tcPr>
            <w:tcW w:w="7465" w:type="dxa"/>
          </w:tcPr>
          <w:p w14:paraId="42E469CF"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Public Safety Answering Type</w:t>
            </w:r>
          </w:p>
        </w:tc>
      </w:tr>
      <w:tr w:rsidR="00DA58B8" w:rsidRPr="00AA410B" w14:paraId="3EAA3343" w14:textId="77777777" w:rsidTr="00214475">
        <w:tc>
          <w:tcPr>
            <w:tcW w:w="1885" w:type="dxa"/>
          </w:tcPr>
          <w:p w14:paraId="787B61C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PSTN</w:t>
            </w:r>
          </w:p>
        </w:tc>
        <w:tc>
          <w:tcPr>
            <w:tcW w:w="7465" w:type="dxa"/>
          </w:tcPr>
          <w:p w14:paraId="30621AC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Public Switched Telephone Network</w:t>
            </w:r>
          </w:p>
        </w:tc>
      </w:tr>
      <w:tr w:rsidR="00DA58B8" w:rsidRPr="00AA410B" w14:paraId="0720BB73" w14:textId="77777777" w:rsidTr="00214475">
        <w:tc>
          <w:tcPr>
            <w:tcW w:w="1885" w:type="dxa"/>
          </w:tcPr>
          <w:p w14:paraId="227D6B8E"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RS</w:t>
            </w:r>
          </w:p>
        </w:tc>
        <w:tc>
          <w:tcPr>
            <w:tcW w:w="7465" w:type="dxa"/>
          </w:tcPr>
          <w:p w14:paraId="4093F4BD"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Route Server</w:t>
            </w:r>
          </w:p>
        </w:tc>
      </w:tr>
      <w:tr w:rsidR="00DA58B8" w:rsidRPr="00AA410B" w14:paraId="5771451F" w14:textId="77777777" w:rsidTr="00214475">
        <w:tc>
          <w:tcPr>
            <w:tcW w:w="1885" w:type="dxa"/>
          </w:tcPr>
          <w:p w14:paraId="0DC3D484"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SBC</w:t>
            </w:r>
          </w:p>
        </w:tc>
        <w:tc>
          <w:tcPr>
            <w:tcW w:w="7465" w:type="dxa"/>
          </w:tcPr>
          <w:p w14:paraId="2CBC8619"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Session Border Controller</w:t>
            </w:r>
          </w:p>
        </w:tc>
      </w:tr>
      <w:tr w:rsidR="00DA58B8" w:rsidRPr="00AA410B" w14:paraId="40287958" w14:textId="77777777" w:rsidTr="00214475">
        <w:tc>
          <w:tcPr>
            <w:tcW w:w="1885" w:type="dxa"/>
          </w:tcPr>
          <w:p w14:paraId="2F75A083"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SIP</w:t>
            </w:r>
          </w:p>
        </w:tc>
        <w:tc>
          <w:tcPr>
            <w:tcW w:w="7465" w:type="dxa"/>
          </w:tcPr>
          <w:p w14:paraId="4E9B8ACB"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Session Initiation Protocol</w:t>
            </w:r>
          </w:p>
        </w:tc>
      </w:tr>
      <w:tr w:rsidR="00DA58B8" w:rsidRPr="00AA410B" w14:paraId="1E2CB1BD" w14:textId="77777777" w:rsidTr="00214475">
        <w:tc>
          <w:tcPr>
            <w:tcW w:w="1885" w:type="dxa"/>
          </w:tcPr>
          <w:p w14:paraId="6BC3F883"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SP</w:t>
            </w:r>
          </w:p>
        </w:tc>
        <w:tc>
          <w:tcPr>
            <w:tcW w:w="7465" w:type="dxa"/>
          </w:tcPr>
          <w:p w14:paraId="5821A7BC"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Service Provider</w:t>
            </w:r>
          </w:p>
        </w:tc>
      </w:tr>
      <w:tr w:rsidR="00DA58B8" w:rsidRPr="00AA410B" w14:paraId="15AB8AE9" w14:textId="77777777" w:rsidTr="00214475">
        <w:tc>
          <w:tcPr>
            <w:tcW w:w="1885" w:type="dxa"/>
          </w:tcPr>
          <w:p w14:paraId="33AB5C5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SOA</w:t>
            </w:r>
          </w:p>
        </w:tc>
        <w:tc>
          <w:tcPr>
            <w:tcW w:w="7465" w:type="dxa"/>
          </w:tcPr>
          <w:p w14:paraId="5002C77B"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Service Order Administration</w:t>
            </w:r>
          </w:p>
        </w:tc>
      </w:tr>
      <w:tr w:rsidR="00DA58B8" w:rsidRPr="00AA410B" w14:paraId="31F1C60D" w14:textId="77777777" w:rsidTr="00214475">
        <w:tc>
          <w:tcPr>
            <w:tcW w:w="1885" w:type="dxa"/>
          </w:tcPr>
          <w:p w14:paraId="70FCBC39"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SS7</w:t>
            </w:r>
          </w:p>
        </w:tc>
        <w:tc>
          <w:tcPr>
            <w:tcW w:w="7465" w:type="dxa"/>
          </w:tcPr>
          <w:p w14:paraId="2ACDBDA9"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Signaling System 7</w:t>
            </w:r>
          </w:p>
        </w:tc>
      </w:tr>
      <w:tr w:rsidR="00DA58B8" w:rsidRPr="00AA410B" w14:paraId="5A559EF9" w14:textId="77777777" w:rsidTr="00214475">
        <w:tc>
          <w:tcPr>
            <w:tcW w:w="1885" w:type="dxa"/>
          </w:tcPr>
          <w:p w14:paraId="2347A96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TDM</w:t>
            </w:r>
          </w:p>
        </w:tc>
        <w:tc>
          <w:tcPr>
            <w:tcW w:w="7465" w:type="dxa"/>
          </w:tcPr>
          <w:p w14:paraId="0F3AB59A"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Time-Division Multiplexing</w:t>
            </w:r>
          </w:p>
        </w:tc>
      </w:tr>
      <w:tr w:rsidR="00DA58B8" w:rsidRPr="00AA410B" w14:paraId="4E2B92BE" w14:textId="77777777" w:rsidTr="00214475">
        <w:tc>
          <w:tcPr>
            <w:tcW w:w="1885" w:type="dxa"/>
          </w:tcPr>
          <w:p w14:paraId="21C0A1FB"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TN</w:t>
            </w:r>
          </w:p>
        </w:tc>
        <w:tc>
          <w:tcPr>
            <w:tcW w:w="7465" w:type="dxa"/>
          </w:tcPr>
          <w:p w14:paraId="7612E6C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Telephone Number</w:t>
            </w:r>
          </w:p>
        </w:tc>
      </w:tr>
      <w:tr w:rsidR="00DA58B8" w:rsidRPr="00AA410B" w14:paraId="12CD732E" w14:textId="77777777" w:rsidTr="00214475">
        <w:tc>
          <w:tcPr>
            <w:tcW w:w="1885" w:type="dxa"/>
            <w:shd w:val="clear" w:color="auto" w:fill="FFFFFF"/>
          </w:tcPr>
          <w:p w14:paraId="78A95D0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UAC</w:t>
            </w:r>
          </w:p>
        </w:tc>
        <w:tc>
          <w:tcPr>
            <w:tcW w:w="7465" w:type="dxa"/>
            <w:shd w:val="clear" w:color="auto" w:fill="FFFFFF"/>
          </w:tcPr>
          <w:p w14:paraId="14621BB4"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User-Agent Client</w:t>
            </w:r>
          </w:p>
        </w:tc>
      </w:tr>
      <w:tr w:rsidR="00DA58B8" w:rsidRPr="00AA410B" w14:paraId="3E5BBF7E" w14:textId="77777777" w:rsidTr="00214475">
        <w:tc>
          <w:tcPr>
            <w:tcW w:w="1885" w:type="dxa"/>
            <w:shd w:val="clear" w:color="auto" w:fill="FFFFFF"/>
          </w:tcPr>
          <w:p w14:paraId="6EC8545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UAS</w:t>
            </w:r>
          </w:p>
        </w:tc>
        <w:tc>
          <w:tcPr>
            <w:tcW w:w="7465" w:type="dxa"/>
            <w:shd w:val="clear" w:color="auto" w:fill="FFFFFF"/>
          </w:tcPr>
          <w:p w14:paraId="1657B8DD"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User Agent Server</w:t>
            </w:r>
          </w:p>
        </w:tc>
      </w:tr>
      <w:tr w:rsidR="00DA58B8" w:rsidRPr="00AA410B" w14:paraId="76C3BF35" w14:textId="77777777" w:rsidTr="00214475">
        <w:tc>
          <w:tcPr>
            <w:tcW w:w="1885" w:type="dxa"/>
          </w:tcPr>
          <w:p w14:paraId="60CE0A01"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URI</w:t>
            </w:r>
          </w:p>
        </w:tc>
        <w:tc>
          <w:tcPr>
            <w:tcW w:w="7465" w:type="dxa"/>
          </w:tcPr>
          <w:p w14:paraId="5B62C245"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Uniform Resource Identifier</w:t>
            </w:r>
          </w:p>
        </w:tc>
      </w:tr>
      <w:tr w:rsidR="00DA58B8" w:rsidRPr="00AA410B" w14:paraId="408898F4" w14:textId="77777777" w:rsidTr="00214475">
        <w:tc>
          <w:tcPr>
            <w:tcW w:w="1885" w:type="dxa"/>
          </w:tcPr>
          <w:p w14:paraId="4E8B54E8"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URL</w:t>
            </w:r>
          </w:p>
        </w:tc>
        <w:tc>
          <w:tcPr>
            <w:tcW w:w="7465" w:type="dxa"/>
          </w:tcPr>
          <w:p w14:paraId="52451D79"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Uniform Resource Locator</w:t>
            </w:r>
          </w:p>
        </w:tc>
      </w:tr>
      <w:tr w:rsidR="00DA58B8" w:rsidRPr="00AA410B" w14:paraId="3BEB7A21" w14:textId="77777777" w:rsidTr="00214475">
        <w:tc>
          <w:tcPr>
            <w:tcW w:w="1885" w:type="dxa"/>
          </w:tcPr>
          <w:p w14:paraId="536094FE"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VoIP</w:t>
            </w:r>
          </w:p>
        </w:tc>
        <w:tc>
          <w:tcPr>
            <w:tcW w:w="7465" w:type="dxa"/>
          </w:tcPr>
          <w:p w14:paraId="3B40B1A2" w14:textId="77777777" w:rsidR="00DA58B8" w:rsidRPr="00AA410B" w:rsidRDefault="00DA58B8" w:rsidP="00214475">
            <w:pPr>
              <w:rPr>
                <w:rFonts w:ascii="Times New Roman" w:eastAsia="Times New Roman" w:hAnsi="Times New Roman" w:cs="Times New Roman"/>
                <w:sz w:val="24"/>
                <w:szCs w:val="24"/>
              </w:rPr>
            </w:pPr>
            <w:r w:rsidRPr="00AA410B">
              <w:rPr>
                <w:rFonts w:ascii="Times New Roman" w:eastAsia="Times New Roman" w:hAnsi="Times New Roman" w:cs="Times New Roman"/>
                <w:sz w:val="24"/>
                <w:szCs w:val="24"/>
              </w:rPr>
              <w:t>Voice over Internet Protocol</w:t>
            </w:r>
          </w:p>
        </w:tc>
      </w:tr>
    </w:tbl>
    <w:p w14:paraId="0D22386B" w14:textId="77777777" w:rsidR="006B50EC" w:rsidRDefault="006B50EC" w:rsidP="00DA58B8">
      <w:pPr>
        <w:spacing w:after="160"/>
        <w:rPr>
          <w:rFonts w:ascii="Times New Roman" w:eastAsia="Times New Roman" w:hAnsi="Times New Roman" w:cs="Times New Roman"/>
          <w:sz w:val="24"/>
          <w:szCs w:val="24"/>
        </w:rPr>
      </w:pPr>
    </w:p>
    <w:p w14:paraId="53B91B81" w14:textId="17FB4B11" w:rsidR="00DA58B8" w:rsidRPr="00AA410B" w:rsidRDefault="006B50EC" w:rsidP="006B50EC">
      <w:pPr>
        <w:pStyle w:val="Heading2"/>
        <w:rPr>
          <w:rFonts w:ascii="Times New Roman" w:eastAsia="Times New Roman" w:hAnsi="Times New Roman" w:cs="Times New Roman"/>
          <w:sz w:val="24"/>
          <w:szCs w:val="24"/>
        </w:rPr>
      </w:pPr>
      <w:bookmarkStart w:id="36" w:name="_Toc44318690"/>
      <w:r>
        <w:rPr>
          <w:rFonts w:ascii="Times New Roman" w:eastAsia="Times New Roman" w:hAnsi="Times New Roman" w:cs="Times New Roman"/>
          <w:sz w:val="24"/>
          <w:szCs w:val="24"/>
        </w:rPr>
        <w:t xml:space="preserve">Definition </w:t>
      </w:r>
      <w:r w:rsidR="002D22D0">
        <w:rPr>
          <w:rFonts w:ascii="Times New Roman" w:eastAsia="Times New Roman" w:hAnsi="Times New Roman" w:cs="Times New Roman"/>
          <w:sz w:val="24"/>
          <w:szCs w:val="24"/>
        </w:rPr>
        <w:t>o</w:t>
      </w:r>
      <w:r>
        <w:rPr>
          <w:rFonts w:ascii="Times New Roman" w:eastAsia="Times New Roman" w:hAnsi="Times New Roman" w:cs="Times New Roman"/>
          <w:sz w:val="24"/>
          <w:szCs w:val="24"/>
        </w:rPr>
        <w:t>f Terms:</w:t>
      </w:r>
      <w:bookmarkEnd w:id="36"/>
      <w:r>
        <w:rPr>
          <w:rFonts w:ascii="Times New Roman" w:eastAsia="Times New Roman" w:hAnsi="Times New Roman" w:cs="Times New Roman"/>
          <w:sz w:val="24"/>
          <w:szCs w:val="24"/>
        </w:rPr>
        <w:t xml:space="preserve">  </w:t>
      </w:r>
    </w:p>
    <w:p w14:paraId="7F6103B1"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A</w:t>
      </w:r>
    </w:p>
    <w:p w14:paraId="47D7A9B7" w14:textId="7F408FE0" w:rsidR="00DA58B8" w:rsidRPr="00AA410B" w:rsidRDefault="00DA58B8" w:rsidP="00DA58B8">
      <w:pPr>
        <w:spacing w:before="240"/>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All Call Query</w:t>
      </w:r>
      <w:r w:rsidRPr="00AA410B">
        <w:rPr>
          <w:rFonts w:ascii="Times New Roman" w:eastAsia="Times New Roman" w:hAnsi="Times New Roman" w:cs="Times New Roman"/>
          <w:sz w:val="24"/>
          <w:szCs w:val="24"/>
        </w:rPr>
        <w:t xml:space="preserve"> (ACQ) is the requirement or function of originating Service Providers querying the called party telephone number in the routing database, on every call to determine LRN</w:t>
      </w:r>
      <w:r w:rsidR="00561895">
        <w:rPr>
          <w:rFonts w:ascii="Times New Roman" w:eastAsia="Times New Roman" w:hAnsi="Times New Roman" w:cs="Times New Roman"/>
          <w:sz w:val="24"/>
          <w:szCs w:val="24"/>
        </w:rPr>
        <w:t>.</w:t>
      </w:r>
    </w:p>
    <w:p w14:paraId="3796BA9B" w14:textId="4BBB7F94" w:rsidR="00DA58B8" w:rsidRPr="00AA410B" w:rsidRDefault="00DA58B8" w:rsidP="00DA58B8">
      <w:pPr>
        <w:spacing w:before="240"/>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Alliance for Telecommunications Industry Solutions</w:t>
      </w:r>
      <w:r w:rsidRPr="00AA410B">
        <w:rPr>
          <w:rFonts w:ascii="Times New Roman" w:eastAsia="Times New Roman" w:hAnsi="Times New Roman" w:cs="Times New Roman"/>
          <w:sz w:val="24"/>
          <w:szCs w:val="24"/>
        </w:rPr>
        <w:t xml:space="preserve"> (ATIS) is a standards body where companies in the information and communications technology (ICT) industry come together to address common, critical priorities. </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ATIS is accredited by the American National Standards Institute (ANSI)</w:t>
      </w:r>
      <w:r w:rsidR="00A6107B">
        <w:rPr>
          <w:rFonts w:ascii="Times New Roman" w:eastAsia="Times New Roman" w:hAnsi="Times New Roman" w:cs="Times New Roman"/>
          <w:sz w:val="24"/>
          <w:szCs w:val="24"/>
        </w:rPr>
        <w:t>.</w:t>
      </w:r>
    </w:p>
    <w:p w14:paraId="2C81A014"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C</w:t>
      </w:r>
    </w:p>
    <w:p w14:paraId="03E6FBF5" w14:textId="1E1F7A57"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Called Party Number</w:t>
      </w:r>
      <w:r w:rsidRPr="00AA410B">
        <w:rPr>
          <w:rFonts w:ascii="Times New Roman" w:eastAsia="Times New Roman" w:hAnsi="Times New Roman" w:cs="Times New Roman"/>
          <w:sz w:val="24"/>
          <w:szCs w:val="24"/>
        </w:rPr>
        <w:t xml:space="preserve"> (CPN) is a telephone number that has been dialed to reach a destination.</w:t>
      </w:r>
    </w:p>
    <w:p w14:paraId="4F5C8D91" w14:textId="29AE487C"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Call Session Controller Function</w:t>
      </w:r>
      <w:r w:rsidRPr="00AA410B">
        <w:rPr>
          <w:rFonts w:ascii="Times New Roman" w:eastAsia="Times New Roman" w:hAnsi="Times New Roman" w:cs="Times New Roman"/>
          <w:sz w:val="24"/>
          <w:szCs w:val="24"/>
        </w:rPr>
        <w:t xml:space="preserve"> (CSCF) represents a series of SIP servers or proxies, collectively called Call Session Control Function (CSCF), are used to process SIP signaling packets in IP call flows.</w:t>
      </w:r>
    </w:p>
    <w:p w14:paraId="6EE218D4" w14:textId="1B41EBEA"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Interrogating - Call Session Controller Function</w:t>
      </w:r>
      <w:r w:rsidRPr="00AA410B">
        <w:rPr>
          <w:rFonts w:ascii="Times New Roman" w:eastAsia="Times New Roman" w:hAnsi="Times New Roman" w:cs="Times New Roman"/>
          <w:sz w:val="24"/>
          <w:szCs w:val="24"/>
        </w:rPr>
        <w:t xml:space="preserve"> (I-CSCF) is a prox</w:t>
      </w:r>
      <w:r w:rsidR="00561895">
        <w:rPr>
          <w:rFonts w:ascii="Times New Roman" w:eastAsia="Times New Roman" w:hAnsi="Times New Roman" w:cs="Times New Roman"/>
          <w:sz w:val="24"/>
          <w:szCs w:val="24"/>
        </w:rPr>
        <w:t>y</w:t>
      </w:r>
      <w:r w:rsidRPr="00AA410B">
        <w:rPr>
          <w:rFonts w:ascii="Times New Roman" w:eastAsia="Times New Roman" w:hAnsi="Times New Roman" w:cs="Times New Roman"/>
          <w:sz w:val="24"/>
          <w:szCs w:val="24"/>
        </w:rPr>
        <w:t xml:space="preserve"> server retrieves information from IMS core elements for purposes of SIP registration and call set up.</w:t>
      </w:r>
    </w:p>
    <w:p w14:paraId="72DF82C3" w14:textId="1DD57017"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Proxy - Call Session Controller Function</w:t>
      </w:r>
      <w:r w:rsidRPr="00AA410B">
        <w:rPr>
          <w:rFonts w:ascii="Times New Roman" w:eastAsia="Times New Roman" w:hAnsi="Times New Roman" w:cs="Times New Roman"/>
          <w:sz w:val="24"/>
          <w:szCs w:val="24"/>
        </w:rPr>
        <w:t xml:space="preserve"> (P-CSCF) is the first point of contact for the IMS core network. End-user devices connect to the proxy, and it forwards all messaging request to the applicable IMS Core elements registration, security, routing, etc.</w:t>
      </w:r>
    </w:p>
    <w:p w14:paraId="03A85586" w14:textId="58B051D7"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Serving - Call Session Controller Function</w:t>
      </w:r>
      <w:r w:rsidRPr="00AA410B">
        <w:rPr>
          <w:rFonts w:ascii="Times New Roman" w:eastAsia="Times New Roman" w:hAnsi="Times New Roman" w:cs="Times New Roman"/>
          <w:sz w:val="24"/>
          <w:szCs w:val="24"/>
        </w:rPr>
        <w:t xml:space="preserve"> (S-CSCF) is the central node of the signaling plane. </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It is a SIP server but performs session control too. It is always located in the home network.</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 It interfaces to the HSS to download user profiles and upload user to S-CSCF associations</w:t>
      </w:r>
      <w:r w:rsidR="00561895">
        <w:rPr>
          <w:rFonts w:ascii="Times New Roman" w:eastAsia="Times New Roman" w:hAnsi="Times New Roman" w:cs="Times New Roman"/>
          <w:sz w:val="24"/>
          <w:szCs w:val="24"/>
        </w:rPr>
        <w:t>.</w:t>
      </w:r>
    </w:p>
    <w:p w14:paraId="6BE5B1B2" w14:textId="41B355B7"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Class 4 Switch </w:t>
      </w:r>
      <w:r w:rsidRPr="00AA410B">
        <w:rPr>
          <w:rFonts w:ascii="Times New Roman" w:eastAsia="Times New Roman" w:hAnsi="Times New Roman" w:cs="Times New Roman"/>
          <w:sz w:val="24"/>
          <w:szCs w:val="24"/>
        </w:rPr>
        <w:t xml:space="preserve">or tandem, telephone switch is a U.S. telephone company central office telephone exchange used to interconnect local exchange carrier offices for long distance communications in the public switched telephone network. </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It doesn't connect directly to any telephones; instead, it connects to other class-4 switches and to class-5 telephone switches</w:t>
      </w:r>
      <w:r w:rsidR="00561895">
        <w:rPr>
          <w:rFonts w:ascii="Times New Roman" w:eastAsia="Times New Roman" w:hAnsi="Times New Roman" w:cs="Times New Roman"/>
          <w:sz w:val="24"/>
          <w:szCs w:val="24"/>
        </w:rPr>
        <w:t>.</w:t>
      </w:r>
    </w:p>
    <w:p w14:paraId="65DEE675" w14:textId="281AF6CF"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Class 5 Switch </w:t>
      </w:r>
      <w:r w:rsidRPr="00AA410B">
        <w:rPr>
          <w:rFonts w:ascii="Times New Roman" w:eastAsia="Times New Roman" w:hAnsi="Times New Roman" w:cs="Times New Roman"/>
          <w:sz w:val="24"/>
          <w:szCs w:val="24"/>
        </w:rPr>
        <w:t xml:space="preserve">is a telephone switch or telephone exchange in the public switched telephone network located at the local telephone company's central office, directly serving subscribers. </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Class-5 switch services include basic dial-tone, calling features, and additional digital and data services to subscribers.</w:t>
      </w:r>
    </w:p>
    <w:p w14:paraId="2B1F6826" w14:textId="77777777" w:rsidR="001C6D86" w:rsidRPr="00AA410B" w:rsidRDefault="001C6D86" w:rsidP="008626F1">
      <w:pPr>
        <w:ind w:left="720"/>
        <w:rPr>
          <w:rFonts w:ascii="Times New Roman" w:eastAsia="Times New Roman" w:hAnsi="Times New Roman" w:cs="Times New Roman"/>
          <w:bCs/>
          <w:sz w:val="24"/>
          <w:szCs w:val="24"/>
        </w:rPr>
      </w:pPr>
      <w:r w:rsidRPr="00AA410B">
        <w:rPr>
          <w:rFonts w:ascii="Times New Roman" w:eastAsia="Times New Roman" w:hAnsi="Times New Roman" w:cs="Times New Roman"/>
          <w:b/>
          <w:sz w:val="24"/>
          <w:szCs w:val="24"/>
        </w:rPr>
        <w:t xml:space="preserve">Competitive Carrier Association </w:t>
      </w:r>
      <w:r w:rsidRPr="00AA410B">
        <w:rPr>
          <w:rFonts w:ascii="Times New Roman" w:eastAsia="Times New Roman" w:hAnsi="Times New Roman" w:cs="Times New Roman"/>
          <w:bCs/>
          <w:sz w:val="24"/>
          <w:szCs w:val="24"/>
        </w:rPr>
        <w:t>(CCA) trade association representing rural wireless communications industry</w:t>
      </w:r>
      <w:r>
        <w:rPr>
          <w:rFonts w:ascii="Times New Roman" w:eastAsia="Times New Roman" w:hAnsi="Times New Roman" w:cs="Times New Roman"/>
          <w:bCs/>
          <w:sz w:val="24"/>
          <w:szCs w:val="24"/>
        </w:rPr>
        <w:t>.</w:t>
      </w:r>
    </w:p>
    <w:p w14:paraId="333C0CD1" w14:textId="17EC20BB" w:rsidR="00DA58B8" w:rsidRPr="00AA410B" w:rsidRDefault="00DA58B8" w:rsidP="008626F1">
      <w:pPr>
        <w:ind w:left="720"/>
        <w:rPr>
          <w:rFonts w:ascii="Times New Roman" w:eastAsia="Times New Roman" w:hAnsi="Times New Roman" w:cs="Times New Roman"/>
          <w:bCs/>
          <w:sz w:val="24"/>
          <w:szCs w:val="24"/>
        </w:rPr>
      </w:pPr>
      <w:r w:rsidRPr="00AA410B">
        <w:rPr>
          <w:rFonts w:ascii="Times New Roman" w:eastAsia="Times New Roman" w:hAnsi="Times New Roman" w:cs="Times New Roman"/>
          <w:b/>
          <w:sz w:val="24"/>
          <w:szCs w:val="24"/>
        </w:rPr>
        <w:t xml:space="preserve">CTIA – The Wireless Association </w:t>
      </w:r>
      <w:r w:rsidR="00616CB8" w:rsidRPr="00616CB8">
        <w:rPr>
          <w:rFonts w:ascii="Times New Roman" w:eastAsia="Times New Roman" w:hAnsi="Times New Roman" w:cs="Times New Roman"/>
          <w:bCs/>
          <w:sz w:val="24"/>
          <w:szCs w:val="24"/>
        </w:rPr>
        <w:t>is a</w:t>
      </w:r>
      <w:r w:rsidRPr="00AA410B">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bCs/>
          <w:sz w:val="24"/>
          <w:szCs w:val="24"/>
        </w:rPr>
        <w:t>trade association representing wireless communications</w:t>
      </w:r>
      <w:r w:rsidR="00561895">
        <w:rPr>
          <w:rFonts w:ascii="Times New Roman" w:eastAsia="Times New Roman" w:hAnsi="Times New Roman" w:cs="Times New Roman"/>
          <w:bCs/>
          <w:sz w:val="24"/>
          <w:szCs w:val="24"/>
        </w:rPr>
        <w:t>.</w:t>
      </w:r>
    </w:p>
    <w:p w14:paraId="21C48080"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D</w:t>
      </w:r>
    </w:p>
    <w:p w14:paraId="0A82686C" w14:textId="2D7B24B0" w:rsidR="00DA58B8" w:rsidRPr="00AA410B" w:rsidRDefault="00DA58B8" w:rsidP="008626F1">
      <w:pPr>
        <w:ind w:left="720"/>
        <w:rPr>
          <w:rFonts w:ascii="Times New Roman" w:eastAsia="Times New Roman" w:hAnsi="Times New Roman" w:cs="Times New Roman"/>
          <w:bCs/>
          <w:sz w:val="24"/>
          <w:szCs w:val="24"/>
        </w:rPr>
      </w:pPr>
      <w:r w:rsidRPr="00AA410B">
        <w:rPr>
          <w:rFonts w:ascii="Times New Roman" w:eastAsia="Times New Roman" w:hAnsi="Times New Roman" w:cs="Times New Roman"/>
          <w:b/>
          <w:sz w:val="24"/>
          <w:szCs w:val="24"/>
        </w:rPr>
        <w:t>Domain Name System</w:t>
      </w:r>
      <w:r w:rsidRPr="00AA410B">
        <w:rPr>
          <w:rFonts w:ascii="Times New Roman" w:eastAsia="Times New Roman" w:hAnsi="Times New Roman" w:cs="Times New Roman"/>
          <w:bCs/>
          <w:sz w:val="24"/>
          <w:szCs w:val="24"/>
        </w:rPr>
        <w:t xml:space="preserve"> (DNS) a hierarchical and decentralized naming system for computers, services, or other resources connected to the Internet or a private network. </w:t>
      </w:r>
      <w:r w:rsidR="00A6107B">
        <w:rPr>
          <w:rFonts w:ascii="Times New Roman" w:eastAsia="Times New Roman" w:hAnsi="Times New Roman" w:cs="Times New Roman"/>
          <w:bCs/>
          <w:sz w:val="24"/>
          <w:szCs w:val="24"/>
        </w:rPr>
        <w:t xml:space="preserve"> </w:t>
      </w:r>
      <w:r w:rsidRPr="00AA410B">
        <w:rPr>
          <w:rFonts w:ascii="Times New Roman" w:eastAsia="Times New Roman" w:hAnsi="Times New Roman" w:cs="Times New Roman"/>
          <w:bCs/>
          <w:sz w:val="24"/>
          <w:szCs w:val="24"/>
        </w:rPr>
        <w:t>It associates various information with domain names assigned to each of the participating entities.</w:t>
      </w:r>
    </w:p>
    <w:p w14:paraId="47ECBA5F"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E</w:t>
      </w:r>
    </w:p>
    <w:p w14:paraId="5FB69EC2" w14:textId="4C6C9A4A" w:rsidR="00DA58B8" w:rsidRDefault="000A49CE" w:rsidP="008626F1">
      <w:pPr>
        <w:ind w:left="720"/>
        <w:rPr>
          <w:rFonts w:ascii="Times New Roman" w:eastAsia="Times New Roman" w:hAnsi="Times New Roman" w:cs="Times New Roman"/>
          <w:bCs/>
          <w:sz w:val="24"/>
          <w:szCs w:val="24"/>
        </w:rPr>
      </w:pPr>
      <w:r w:rsidRPr="000A49CE">
        <w:rPr>
          <w:rFonts w:ascii="Times New Roman" w:eastAsia="Times New Roman" w:hAnsi="Times New Roman" w:cs="Times New Roman"/>
          <w:b/>
          <w:sz w:val="24"/>
          <w:szCs w:val="24"/>
        </w:rPr>
        <w:t xml:space="preserve">Electronic Numbering </w:t>
      </w:r>
      <w:r w:rsidR="00DA58B8" w:rsidRPr="000A49CE">
        <w:rPr>
          <w:rFonts w:ascii="Times New Roman" w:eastAsia="Times New Roman" w:hAnsi="Times New Roman" w:cs="Times New Roman"/>
          <w:b/>
          <w:color w:val="000000" w:themeColor="text1"/>
          <w:sz w:val="24"/>
          <w:szCs w:val="24"/>
        </w:rPr>
        <w:t>(ENUM)</w:t>
      </w:r>
      <w:r w:rsidR="00DA58B8" w:rsidRPr="000A49CE">
        <w:rPr>
          <w:rFonts w:ascii="Times New Roman" w:eastAsia="Times New Roman" w:hAnsi="Times New Roman" w:cs="Times New Roman"/>
          <w:bCs/>
          <w:color w:val="000000" w:themeColor="text1"/>
          <w:sz w:val="24"/>
          <w:szCs w:val="24"/>
        </w:rPr>
        <w:t xml:space="preserve"> </w:t>
      </w:r>
      <w:r w:rsidR="00B9078F">
        <w:rPr>
          <w:rFonts w:ascii="Times New Roman" w:eastAsia="Times New Roman" w:hAnsi="Times New Roman" w:cs="Times New Roman"/>
          <w:bCs/>
          <w:sz w:val="24"/>
          <w:szCs w:val="24"/>
        </w:rPr>
        <w:t>is</w:t>
      </w:r>
      <w:r w:rsidR="00DA58B8" w:rsidRPr="00AA410B">
        <w:rPr>
          <w:rFonts w:ascii="Times New Roman" w:eastAsia="Times New Roman" w:hAnsi="Times New Roman" w:cs="Times New Roman"/>
          <w:bCs/>
          <w:sz w:val="24"/>
          <w:szCs w:val="24"/>
        </w:rPr>
        <w:t xml:space="preserve"> a data type that consists of predefined values, being able to </w:t>
      </w:r>
      <w:r>
        <w:rPr>
          <w:rFonts w:ascii="Times New Roman" w:eastAsia="Times New Roman" w:hAnsi="Times New Roman" w:cs="Times New Roman"/>
          <w:bCs/>
          <w:sz w:val="24"/>
          <w:szCs w:val="24"/>
        </w:rPr>
        <w:t>map</w:t>
      </w:r>
      <w:r w:rsidR="00DA58B8" w:rsidRPr="00AA410B">
        <w:rPr>
          <w:rFonts w:ascii="Times New Roman" w:eastAsia="Times New Roman" w:hAnsi="Times New Roman" w:cs="Times New Roman"/>
          <w:bCs/>
          <w:sz w:val="24"/>
          <w:szCs w:val="24"/>
        </w:rPr>
        <w:t xml:space="preserve"> the same phone number no matter where you are.</w:t>
      </w:r>
    </w:p>
    <w:p w14:paraId="7773A6CC" w14:textId="7D8DB5F0" w:rsidR="00616CB8" w:rsidRPr="00AA410B" w:rsidRDefault="00616CB8" w:rsidP="008626F1">
      <w:pPr>
        <w:ind w:left="720"/>
        <w:rPr>
          <w:rFonts w:ascii="Times New Roman" w:eastAsia="Times New Roman" w:hAnsi="Times New Roman" w:cs="Times New Roman"/>
          <w:bCs/>
          <w:sz w:val="24"/>
          <w:szCs w:val="24"/>
        </w:rPr>
      </w:pPr>
      <w:bookmarkStart w:id="37" w:name="_Hlk44253607"/>
      <w:r w:rsidRPr="00AA410B">
        <w:rPr>
          <w:rFonts w:ascii="Times New Roman" w:eastAsia="Times New Roman" w:hAnsi="Times New Roman" w:cs="Times New Roman"/>
          <w:b/>
          <w:sz w:val="24"/>
          <w:szCs w:val="24"/>
        </w:rPr>
        <w:t>Exchange</w:t>
      </w:r>
      <w:bookmarkEnd w:id="37"/>
      <w:r w:rsidRPr="00AA410B">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sz w:val="24"/>
          <w:szCs w:val="24"/>
        </w:rPr>
        <w:t>(NXX) is the three-digit code that forms the second part of a 10-digit telephone number.  The NXX is also known as the “central office code” or “exchange”.</w:t>
      </w:r>
    </w:p>
    <w:p w14:paraId="7BF566EB"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F</w:t>
      </w:r>
    </w:p>
    <w:p w14:paraId="107A3B89" w14:textId="683B4455"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Federal Communication Commission</w:t>
      </w:r>
      <w:r w:rsidRPr="00AA410B">
        <w:rPr>
          <w:rFonts w:ascii="Times New Roman" w:eastAsia="Times New Roman" w:hAnsi="Times New Roman" w:cs="Times New Roman"/>
          <w:sz w:val="24"/>
          <w:szCs w:val="24"/>
        </w:rPr>
        <w:t xml:space="preserve"> (FCC) The FCC regulates interstate and international communications by radio, television, wire, satellite and cable in all 50 states, the District of Columbia and U.S. territories. </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An independent U.S. government agency overseen by Congress, the commission is the United States' primary authority for communications law, regulation and technological innovation.</w:t>
      </w:r>
    </w:p>
    <w:p w14:paraId="3C4ABB7B" w14:textId="2039DA7B" w:rsidR="00DA58B8" w:rsidRPr="000A49CE" w:rsidRDefault="00DA58B8" w:rsidP="008626F1">
      <w:pPr>
        <w:ind w:left="720"/>
        <w:rPr>
          <w:rFonts w:ascii="Times New Roman" w:eastAsia="Times New Roman" w:hAnsi="Times New Roman" w:cs="Times New Roman"/>
          <w:color w:val="000000" w:themeColor="text1"/>
          <w:sz w:val="24"/>
          <w:szCs w:val="24"/>
        </w:rPr>
      </w:pPr>
      <w:r w:rsidRPr="00AA410B">
        <w:rPr>
          <w:rFonts w:ascii="Times New Roman" w:eastAsia="Times New Roman" w:hAnsi="Times New Roman" w:cs="Times New Roman"/>
          <w:b/>
          <w:bCs/>
          <w:sz w:val="24"/>
          <w:szCs w:val="24"/>
        </w:rPr>
        <w:t>Fully Qualified Domain Name</w:t>
      </w:r>
      <w:r w:rsidRPr="00AA410B">
        <w:rPr>
          <w:rFonts w:ascii="Times New Roman" w:eastAsia="Times New Roman" w:hAnsi="Times New Roman" w:cs="Times New Roman"/>
          <w:sz w:val="24"/>
          <w:szCs w:val="24"/>
        </w:rPr>
        <w:t xml:space="preserve"> (FQDN) refers to the hostname component of a URI and whose value is determined by a service </w:t>
      </w:r>
      <w:r w:rsidRPr="000A49CE">
        <w:rPr>
          <w:rFonts w:ascii="Times New Roman" w:eastAsia="Times New Roman" w:hAnsi="Times New Roman" w:cs="Times New Roman"/>
          <w:color w:val="000000" w:themeColor="text1"/>
          <w:sz w:val="24"/>
          <w:szCs w:val="24"/>
        </w:rPr>
        <w:t>provider.</w:t>
      </w:r>
    </w:p>
    <w:p w14:paraId="1A0726D1"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G</w:t>
      </w:r>
    </w:p>
    <w:p w14:paraId="53A1D73F" w14:textId="4269B140" w:rsidR="00B9078F" w:rsidRDefault="00DA58B8" w:rsidP="008626F1">
      <w:pPr>
        <w:ind w:left="720"/>
        <w:rPr>
          <w:rFonts w:ascii="Times New Roman" w:eastAsia="Times New Roman" w:hAnsi="Times New Roman" w:cs="Times New Roman"/>
          <w:color w:val="000000" w:themeColor="text1"/>
          <w:sz w:val="24"/>
          <w:szCs w:val="24"/>
        </w:rPr>
      </w:pPr>
      <w:r w:rsidRPr="00AA410B">
        <w:rPr>
          <w:rFonts w:ascii="Times New Roman" w:eastAsia="Times New Roman" w:hAnsi="Times New Roman" w:cs="Times New Roman"/>
          <w:b/>
          <w:bCs/>
          <w:color w:val="000000" w:themeColor="text1"/>
          <w:sz w:val="24"/>
          <w:szCs w:val="24"/>
        </w:rPr>
        <w:t>Geographic Information System</w:t>
      </w:r>
      <w:r w:rsidRPr="00AA410B">
        <w:rPr>
          <w:rFonts w:ascii="Times New Roman" w:eastAsia="Times New Roman" w:hAnsi="Times New Roman" w:cs="Times New Roman"/>
          <w:color w:val="000000" w:themeColor="text1"/>
          <w:sz w:val="24"/>
          <w:szCs w:val="24"/>
        </w:rPr>
        <w:t xml:space="preserve"> (GIS) An integrated collection of computer software and data used to view and manage information about geographic places, analyze spatial relationships, and model spatial processes.</w:t>
      </w:r>
    </w:p>
    <w:p w14:paraId="6BC1B82B" w14:textId="77777777" w:rsidR="002D22D0" w:rsidRDefault="002D22D0" w:rsidP="008626F1">
      <w:pPr>
        <w:ind w:left="720"/>
        <w:rPr>
          <w:rFonts w:ascii="Times New Roman" w:eastAsia="Times New Roman" w:hAnsi="Times New Roman" w:cs="Times New Roman"/>
          <w:color w:val="000000" w:themeColor="text1"/>
          <w:sz w:val="24"/>
          <w:szCs w:val="24"/>
        </w:rPr>
      </w:pPr>
    </w:p>
    <w:p w14:paraId="1520D578" w14:textId="150749AB"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H</w:t>
      </w:r>
    </w:p>
    <w:p w14:paraId="4533F1CF" w14:textId="44B96D43"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Home Subscriber Server</w:t>
      </w:r>
      <w:r w:rsidRPr="00AA410B">
        <w:rPr>
          <w:rFonts w:ascii="Times New Roman" w:eastAsia="Times New Roman" w:hAnsi="Times New Roman" w:cs="Times New Roman"/>
          <w:sz w:val="24"/>
          <w:szCs w:val="24"/>
        </w:rPr>
        <w:t xml:space="preserve"> (HSS) is a master user database that supports the IMS network entities that handle calls. </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It contains the subscription-related information, performs authentication and authorization of the user, and can provide information about the subscriber's location and IP information.</w:t>
      </w:r>
    </w:p>
    <w:p w14:paraId="74D07BEC"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I</w:t>
      </w:r>
    </w:p>
    <w:p w14:paraId="7D2EF1E2" w14:textId="4B04244F"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Internet Protocol</w:t>
      </w:r>
      <w:r w:rsidRPr="00AA410B">
        <w:rPr>
          <w:rFonts w:ascii="Times New Roman" w:eastAsia="Times New Roman" w:hAnsi="Times New Roman" w:cs="Times New Roman"/>
          <w:sz w:val="24"/>
          <w:szCs w:val="24"/>
        </w:rPr>
        <w:t xml:space="preserve"> (IP) is a packet-based protocol used to exchange data over computer networks. </w:t>
      </w:r>
      <w:r w:rsidR="0056189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IP handles addressing, fragmentation, reassembly, and protocol demultiplexing. </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It is the foundation on which all other IP protocols (collectively referred to as the IP Protocol suite) are built.</w:t>
      </w:r>
    </w:p>
    <w:p w14:paraId="0D0273B3" w14:textId="1EB6142F"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Internet Protocol Location Routing Number </w:t>
      </w:r>
      <w:r w:rsidRPr="00AA410B">
        <w:rPr>
          <w:rFonts w:ascii="Times New Roman" w:eastAsia="Times New Roman" w:hAnsi="Times New Roman" w:cs="Times New Roman"/>
          <w:sz w:val="24"/>
          <w:szCs w:val="24"/>
        </w:rPr>
        <w:t>(IPLRN) is a location routing number that is used to port numbers to and route non-geographically assigned telephone numbers to the IP enabled carriers.</w:t>
      </w:r>
    </w:p>
    <w:p w14:paraId="321D5299" w14:textId="13392AAA"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IP</w:t>
      </w:r>
      <w:r w:rsidR="001C6D86">
        <w:rPr>
          <w:rFonts w:ascii="Times New Roman" w:eastAsia="Times New Roman" w:hAnsi="Times New Roman" w:cs="Times New Roman"/>
          <w:b/>
          <w:sz w:val="24"/>
          <w:szCs w:val="24"/>
        </w:rPr>
        <w:t>-</w:t>
      </w:r>
      <w:r w:rsidRPr="00AA410B">
        <w:rPr>
          <w:rFonts w:ascii="Times New Roman" w:eastAsia="Times New Roman" w:hAnsi="Times New Roman" w:cs="Times New Roman"/>
          <w:b/>
          <w:sz w:val="24"/>
          <w:szCs w:val="24"/>
        </w:rPr>
        <w:t xml:space="preserve">Network to Network Interface </w:t>
      </w:r>
      <w:r w:rsidRPr="00AA410B">
        <w:rPr>
          <w:rFonts w:ascii="Times New Roman" w:eastAsia="Times New Roman" w:hAnsi="Times New Roman" w:cs="Times New Roman"/>
          <w:sz w:val="24"/>
          <w:szCs w:val="24"/>
        </w:rPr>
        <w:t>(</w:t>
      </w:r>
      <w:r w:rsidR="00705652">
        <w:rPr>
          <w:rFonts w:ascii="Times New Roman" w:eastAsia="Times New Roman" w:hAnsi="Times New Roman" w:cs="Times New Roman"/>
          <w:sz w:val="24"/>
          <w:szCs w:val="24"/>
        </w:rPr>
        <w:t>IP-NNI</w:t>
      </w:r>
      <w:r w:rsidRPr="00AA410B">
        <w:rPr>
          <w:rFonts w:ascii="Times New Roman" w:eastAsia="Times New Roman" w:hAnsi="Times New Roman" w:cs="Times New Roman"/>
          <w:sz w:val="24"/>
          <w:szCs w:val="24"/>
        </w:rPr>
        <w:t>) is an interface that specifies signaling and management functions between two networks. An NNI circuit can be used for interconnection of signaling (e.g., SS7), Internet Protocol (IP)</w:t>
      </w:r>
      <w:r w:rsidR="00B9078F">
        <w:rPr>
          <w:rFonts w:ascii="Times New Roman" w:eastAsia="Times New Roman" w:hAnsi="Times New Roman" w:cs="Times New Roman"/>
          <w:sz w:val="24"/>
          <w:szCs w:val="24"/>
        </w:rPr>
        <w:t>.</w:t>
      </w:r>
      <w:r w:rsidR="001C6D86">
        <w:rPr>
          <w:rFonts w:ascii="Times New Roman" w:eastAsia="Times New Roman" w:hAnsi="Times New Roman" w:cs="Times New Roman"/>
          <w:sz w:val="24"/>
          <w:szCs w:val="24"/>
        </w:rPr>
        <w:t xml:space="preserve">  It is also the name of a joint ATIS and SIP Forum Task Force.</w:t>
      </w:r>
    </w:p>
    <w:p w14:paraId="29F696BE" w14:textId="45D0B399"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Inter Exchange Carrier </w:t>
      </w:r>
      <w:r w:rsidRPr="00AA410B">
        <w:rPr>
          <w:rFonts w:ascii="Times New Roman" w:eastAsia="Times New Roman" w:hAnsi="Times New Roman" w:cs="Times New Roman"/>
          <w:sz w:val="24"/>
          <w:szCs w:val="24"/>
        </w:rPr>
        <w:t>(IXC) is a telephone company providing connections between local exchanges in different geographic areas.</w:t>
      </w:r>
      <w:r w:rsidR="001C6D86">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 They also provide local access and transport area services as per the Telecommunication Act of 1996. </w:t>
      </w:r>
      <w:r w:rsidR="001C6D86">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They are commonly referred to as long-distance carriers</w:t>
      </w:r>
      <w:r w:rsidR="00B9078F">
        <w:rPr>
          <w:rFonts w:ascii="Times New Roman" w:eastAsia="Times New Roman" w:hAnsi="Times New Roman" w:cs="Times New Roman"/>
          <w:sz w:val="24"/>
          <w:szCs w:val="24"/>
        </w:rPr>
        <w:t>.</w:t>
      </w:r>
    </w:p>
    <w:p w14:paraId="7401C4B9" w14:textId="59370231"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Integrated Services Digital Network User Part </w:t>
      </w:r>
      <w:r w:rsidRPr="00AA410B">
        <w:rPr>
          <w:rFonts w:ascii="Times New Roman" w:eastAsia="Times New Roman" w:hAnsi="Times New Roman" w:cs="Times New Roman"/>
          <w:sz w:val="24"/>
          <w:szCs w:val="24"/>
        </w:rPr>
        <w:t>(ISUP) is part of Signaling System No.</w:t>
      </w:r>
      <w:r w:rsidR="001C6D86">
        <w:rPr>
          <w:rFonts w:ascii="Times New Roman" w:eastAsia="Times New Roman" w:hAnsi="Times New Roman" w:cs="Times New Roman"/>
          <w:sz w:val="24"/>
          <w:szCs w:val="24"/>
        </w:rPr>
        <w:t> </w:t>
      </w:r>
      <w:r w:rsidRPr="00AA410B">
        <w:rPr>
          <w:rFonts w:ascii="Times New Roman" w:eastAsia="Times New Roman" w:hAnsi="Times New Roman" w:cs="Times New Roman"/>
          <w:sz w:val="24"/>
          <w:szCs w:val="24"/>
        </w:rPr>
        <w:t>7 (SS7), which is used to set up telephone calls in the public switched telephone network (PSTN). Link to additional info</w:t>
      </w:r>
      <w:r w:rsidR="00B9078F">
        <w:rPr>
          <w:rFonts w:ascii="Times New Roman" w:eastAsia="Times New Roman" w:hAnsi="Times New Roman" w:cs="Times New Roman"/>
          <w:sz w:val="24"/>
          <w:szCs w:val="24"/>
        </w:rPr>
        <w:t>.</w:t>
      </w:r>
    </w:p>
    <w:p w14:paraId="02E4D4E9" w14:textId="038EBEF1"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Internet Service Provider </w:t>
      </w:r>
      <w:r w:rsidRPr="00AA410B">
        <w:rPr>
          <w:rFonts w:ascii="Times New Roman" w:eastAsia="Times New Roman" w:hAnsi="Times New Roman" w:cs="Times New Roman"/>
          <w:bCs/>
          <w:sz w:val="24"/>
          <w:szCs w:val="24"/>
        </w:rPr>
        <w:t>(ISP)</w:t>
      </w:r>
      <w:r w:rsidRPr="00AA410B">
        <w:rPr>
          <w:rFonts w:ascii="Times New Roman" w:hAnsi="Times New Roman" w:cs="Times New Roman"/>
          <w:color w:val="000000"/>
          <w:sz w:val="24"/>
          <w:szCs w:val="24"/>
          <w:shd w:val="clear" w:color="auto" w:fill="FFFFFF"/>
        </w:rPr>
        <w:t xml:space="preserve"> an organization that provides services for accessing, using</w:t>
      </w:r>
      <w:r w:rsidR="00A6107B">
        <w:rPr>
          <w:rFonts w:ascii="Times New Roman" w:hAnsi="Times New Roman" w:cs="Times New Roman"/>
          <w:color w:val="000000"/>
          <w:sz w:val="24"/>
          <w:szCs w:val="24"/>
          <w:shd w:val="clear" w:color="auto" w:fill="FFFFFF"/>
        </w:rPr>
        <w:t>,</w:t>
      </w:r>
      <w:r w:rsidRPr="00AA410B">
        <w:rPr>
          <w:rFonts w:ascii="Times New Roman" w:hAnsi="Times New Roman" w:cs="Times New Roman"/>
          <w:color w:val="000000"/>
          <w:sz w:val="24"/>
          <w:szCs w:val="24"/>
          <w:shd w:val="clear" w:color="auto" w:fill="FFFFFF"/>
        </w:rPr>
        <w:t xml:space="preserve"> or participating in the Internet</w:t>
      </w:r>
      <w:r w:rsidR="00B9078F">
        <w:rPr>
          <w:rFonts w:ascii="Times New Roman" w:hAnsi="Times New Roman" w:cs="Times New Roman"/>
          <w:color w:val="000000"/>
          <w:sz w:val="24"/>
          <w:szCs w:val="24"/>
          <w:shd w:val="clear" w:color="auto" w:fill="FFFFFF"/>
        </w:rPr>
        <w:t>.</w:t>
      </w:r>
    </w:p>
    <w:p w14:paraId="1FC8B11C"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L</w:t>
      </w:r>
    </w:p>
    <w:p w14:paraId="713F3711" w14:textId="70FBBD37" w:rsidR="00DA58B8" w:rsidRPr="00AA410B" w:rsidRDefault="00DA58B8" w:rsidP="008626F1">
      <w:pPr>
        <w:ind w:left="720"/>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 xml:space="preserve">Local Exchange Routing Guide </w:t>
      </w:r>
      <w:r w:rsidRPr="00AA410B">
        <w:rPr>
          <w:rFonts w:ascii="Times New Roman" w:eastAsia="Times New Roman" w:hAnsi="Times New Roman" w:cs="Times New Roman"/>
          <w:bCs/>
          <w:sz w:val="24"/>
          <w:szCs w:val="24"/>
        </w:rPr>
        <w:t xml:space="preserve">(LERG) </w:t>
      </w:r>
      <w:r w:rsidRPr="00AA410B">
        <w:rPr>
          <w:rFonts w:ascii="Times New Roman" w:hAnsi="Times New Roman" w:cs="Times New Roman"/>
          <w:color w:val="000000"/>
          <w:sz w:val="24"/>
          <w:szCs w:val="24"/>
          <w:shd w:val="clear" w:color="auto" w:fill="FFFFFF"/>
        </w:rPr>
        <w:t>The iconectiv® LERG™ Routing Guide is an output from the BIRRDS database.</w:t>
      </w:r>
      <w:r w:rsidR="009C49FE">
        <w:rPr>
          <w:rFonts w:ascii="Times New Roman" w:hAnsi="Times New Roman" w:cs="Times New Roman"/>
          <w:color w:val="000000"/>
          <w:sz w:val="24"/>
          <w:szCs w:val="24"/>
          <w:shd w:val="clear" w:color="auto" w:fill="FFFFFF"/>
        </w:rPr>
        <w:t xml:space="preserve"> </w:t>
      </w:r>
      <w:r w:rsidRPr="00AA410B">
        <w:rPr>
          <w:rFonts w:ascii="Times New Roman" w:hAnsi="Times New Roman" w:cs="Times New Roman"/>
          <w:color w:val="000000"/>
          <w:sz w:val="24"/>
          <w:szCs w:val="24"/>
          <w:shd w:val="clear" w:color="auto" w:fill="FFFFFF"/>
        </w:rPr>
        <w:t xml:space="preserve"> It is used by Service Providers (SP) and other carriers as a common means to reflect and exchange current and planned Central Office (CO) Code (NPA-NXX) and Thousands-Block (NPA-NXX-X) assignments along with associated routing data. Data is provided for all SPs in the North American Numbering Plan (NANP).</w:t>
      </w:r>
      <w:r w:rsidR="00A6107B">
        <w:rPr>
          <w:rFonts w:ascii="Times New Roman" w:hAnsi="Times New Roman" w:cs="Times New Roman"/>
          <w:color w:val="000000"/>
          <w:sz w:val="24"/>
          <w:szCs w:val="24"/>
          <w:shd w:val="clear" w:color="auto" w:fill="FFFFFF"/>
        </w:rPr>
        <w:t xml:space="preserve"> </w:t>
      </w:r>
      <w:r w:rsidRPr="00AA410B">
        <w:rPr>
          <w:rFonts w:ascii="Times New Roman" w:hAnsi="Times New Roman" w:cs="Times New Roman"/>
          <w:color w:val="000000"/>
          <w:sz w:val="24"/>
          <w:szCs w:val="24"/>
          <w:shd w:val="clear" w:color="auto" w:fill="FFFFFF"/>
        </w:rPr>
        <w:t xml:space="preserve"> It is generated monthly in its entirety, with daily change activity also available.</w:t>
      </w:r>
      <w:r w:rsidR="00A6107B">
        <w:rPr>
          <w:rFonts w:ascii="Times New Roman" w:hAnsi="Times New Roman" w:cs="Times New Roman"/>
          <w:color w:val="000000"/>
          <w:sz w:val="24"/>
          <w:szCs w:val="24"/>
          <w:shd w:val="clear" w:color="auto" w:fill="FFFFFF"/>
        </w:rPr>
        <w:t xml:space="preserve"> </w:t>
      </w:r>
      <w:r w:rsidRPr="00AA410B">
        <w:rPr>
          <w:rFonts w:ascii="Times New Roman" w:hAnsi="Times New Roman" w:cs="Times New Roman"/>
          <w:color w:val="000000"/>
          <w:sz w:val="24"/>
          <w:szCs w:val="24"/>
          <w:shd w:val="clear" w:color="auto" w:fill="FFFFFF"/>
        </w:rPr>
        <w:t xml:space="preserve"> See “Telecom Routing Administration (TRA)” definition.</w:t>
      </w:r>
    </w:p>
    <w:p w14:paraId="21308B5A" w14:textId="77777777" w:rsidR="00DA58B8" w:rsidRPr="00AA410B" w:rsidRDefault="00DA58B8" w:rsidP="008626F1">
      <w:pPr>
        <w:ind w:left="720"/>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 xml:space="preserve">Least Cost Routing </w:t>
      </w:r>
      <w:r w:rsidRPr="00AA410B">
        <w:rPr>
          <w:rFonts w:ascii="Times New Roman" w:eastAsia="Times New Roman" w:hAnsi="Times New Roman" w:cs="Times New Roman"/>
          <w:bCs/>
          <w:sz w:val="24"/>
          <w:szCs w:val="24"/>
        </w:rPr>
        <w:t>(LCR)</w:t>
      </w:r>
      <w:r w:rsidRPr="00AA410B">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bCs/>
          <w:sz w:val="24"/>
          <w:szCs w:val="24"/>
        </w:rPr>
        <w:t>the process of selecting the path of outbound communications traffic based on cost.</w:t>
      </w:r>
    </w:p>
    <w:p w14:paraId="5E5EBF0E" w14:textId="4E15102D"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Local Access Transport Area </w:t>
      </w:r>
      <w:r w:rsidRPr="00AA410B">
        <w:rPr>
          <w:rFonts w:ascii="Times New Roman" w:eastAsia="Times New Roman" w:hAnsi="Times New Roman" w:cs="Times New Roman"/>
          <w:sz w:val="24"/>
          <w:szCs w:val="24"/>
        </w:rPr>
        <w:t>(LATA) is a geographical area designated as a LATA in the National Exchange Carrier Association.</w:t>
      </w:r>
      <w:r w:rsidR="009C49FE">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 It often defines an area where a Regional Bell Operating Company is permitted to offer exchange telecommunications and exchange access services. </w:t>
      </w:r>
      <w:r w:rsidR="009C49FE">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Currently, the geographic scope of a local routing number is limited to a LATA, meaning numbers can only be ported within a LATA assignment.</w:t>
      </w:r>
    </w:p>
    <w:p w14:paraId="73D4613C" w14:textId="0B667083"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Long Distance </w:t>
      </w:r>
      <w:r w:rsidRPr="00AA410B">
        <w:rPr>
          <w:rFonts w:ascii="Times New Roman" w:eastAsia="Times New Roman" w:hAnsi="Times New Roman" w:cs="Times New Roman"/>
          <w:sz w:val="24"/>
          <w:szCs w:val="24"/>
        </w:rPr>
        <w:t>(LD) is a telephone call made to a location outside a defined local calling area or those calls that cross LATA boundaries.</w:t>
      </w:r>
    </w:p>
    <w:p w14:paraId="35A3433E" w14:textId="0496DB6C"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Local Routing Number </w:t>
      </w:r>
      <w:r w:rsidRPr="00AA410B">
        <w:rPr>
          <w:rFonts w:ascii="Times New Roman" w:eastAsia="Times New Roman" w:hAnsi="Times New Roman" w:cs="Times New Roman"/>
          <w:sz w:val="24"/>
          <w:szCs w:val="24"/>
        </w:rPr>
        <w:t>(LRN)</w:t>
      </w:r>
      <w:r w:rsidRPr="00AA410B">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sz w:val="24"/>
          <w:szCs w:val="24"/>
        </w:rPr>
        <w:t>is a ten-digit number in a database called a Service Control Point (SCP) that identifies a switch for a local telephone exchange.</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 The assignment of a location routing number to telephone numbers allows for local number portability.</w:t>
      </w:r>
    </w:p>
    <w:p w14:paraId="53577285" w14:textId="2963449A" w:rsidR="00DA58B8" w:rsidRPr="00AA410B" w:rsidRDefault="00DA58B8" w:rsidP="008626F1">
      <w:pPr>
        <w:ind w:left="720"/>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 xml:space="preserve">Local Number Portability </w:t>
      </w:r>
      <w:r w:rsidRPr="00AA410B">
        <w:rPr>
          <w:rFonts w:ascii="Times New Roman" w:eastAsia="Times New Roman" w:hAnsi="Times New Roman" w:cs="Times New Roman"/>
          <w:sz w:val="24"/>
          <w:szCs w:val="24"/>
        </w:rPr>
        <w:t>(LNP) refers to the ability of a "customer of record" of an existing fixed-line, VoIP or mobile telephone number assigned by a carrier to reassign the telephone number to another carrier</w:t>
      </w:r>
      <w:r w:rsidR="009C49FE">
        <w:rPr>
          <w:rFonts w:ascii="Times New Roman" w:eastAsia="Times New Roman" w:hAnsi="Times New Roman" w:cs="Times New Roman"/>
          <w:sz w:val="24"/>
          <w:szCs w:val="24"/>
        </w:rPr>
        <w:t>.</w:t>
      </w:r>
    </w:p>
    <w:p w14:paraId="5CD13FB7" w14:textId="2A6C7C34"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Local Service Management System </w:t>
      </w:r>
      <w:r w:rsidRPr="00AA410B">
        <w:rPr>
          <w:rFonts w:ascii="Times New Roman" w:eastAsia="Times New Roman" w:hAnsi="Times New Roman" w:cs="Times New Roman"/>
          <w:sz w:val="24"/>
          <w:szCs w:val="24"/>
        </w:rPr>
        <w:t xml:space="preserve">(LSMS) is a system used by a Service Provider which receives data broadcast from the Number Portability Admiration Center (NPAC). </w:t>
      </w:r>
      <w:r w:rsidR="00A6107B">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The LSMS provisions the Service Provider's downstream systems, such as its call routing database. </w:t>
      </w:r>
    </w:p>
    <w:p w14:paraId="628642CB" w14:textId="19E1D724"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Legacy Wireline Switch</w:t>
      </w:r>
      <w:r w:rsidRPr="00AA410B">
        <w:rPr>
          <w:rFonts w:ascii="Times New Roman" w:eastAsia="Times New Roman" w:hAnsi="Times New Roman" w:cs="Times New Roman"/>
          <w:sz w:val="24"/>
          <w:szCs w:val="24"/>
        </w:rPr>
        <w:t xml:space="preserve"> (LWS) is a telephone switch or telephone exchange in the public switched telephone network, directly serving subscribers. </w:t>
      </w:r>
      <w:r w:rsidR="009C49FE">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Also called a Class 5 Switch or TDM switch, an LWS is a computer specialized for TDM-based, circuit</w:t>
      </w:r>
      <w:r w:rsidR="00DF2A15">
        <w:rPr>
          <w:rFonts w:ascii="Times New Roman" w:eastAsia="Times New Roman" w:hAnsi="Times New Roman" w:cs="Times New Roman"/>
          <w:sz w:val="24"/>
          <w:szCs w:val="24"/>
        </w:rPr>
        <w:noBreakHyphen/>
      </w:r>
      <w:r w:rsidRPr="00AA410B">
        <w:rPr>
          <w:rFonts w:ascii="Times New Roman" w:eastAsia="Times New Roman" w:hAnsi="Times New Roman" w:cs="Times New Roman"/>
          <w:sz w:val="24"/>
          <w:szCs w:val="24"/>
        </w:rPr>
        <w:t>switched telephone calls. Services include basic dial-tone, calling features, and additional digital and data services to subscribers connected to a local loop.</w:t>
      </w:r>
    </w:p>
    <w:p w14:paraId="53BD547D"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M</w:t>
      </w:r>
    </w:p>
    <w:p w14:paraId="215F2B16" w14:textId="24FF0C68"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Mobile Switching Center </w:t>
      </w:r>
      <w:r w:rsidRPr="00AA410B">
        <w:rPr>
          <w:rFonts w:ascii="Times New Roman" w:eastAsia="Times New Roman" w:hAnsi="Times New Roman" w:cs="Times New Roman"/>
          <w:sz w:val="24"/>
          <w:szCs w:val="24"/>
        </w:rPr>
        <w:t xml:space="preserve">(MSC) is the primary service delivery node for Global System for Mobile Communications (GSM), responsible for routing voice calls and SMS as well as other services. </w:t>
      </w:r>
      <w:r w:rsidR="009C49FE">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It also enables mobile devices to communicate with other mobile devices and telephones in the Public Switched Telephone Network (PSTN).</w:t>
      </w:r>
    </w:p>
    <w:p w14:paraId="5B049F24" w14:textId="77777777" w:rsidR="00DA58B8" w:rsidRPr="000B2CBD" w:rsidRDefault="00DA58B8" w:rsidP="004F076B">
      <w:pPr>
        <w:rPr>
          <w:rFonts w:ascii="Times New Roman" w:eastAsia="Times New Roman" w:hAnsi="Times New Roman" w:cs="Times New Roman"/>
          <w:b/>
          <w:bCs/>
          <w:sz w:val="24"/>
          <w:szCs w:val="24"/>
          <w:u w:val="single"/>
        </w:rPr>
      </w:pPr>
      <w:r w:rsidRPr="000B2CBD">
        <w:rPr>
          <w:rFonts w:ascii="Times New Roman" w:eastAsia="Times New Roman" w:hAnsi="Times New Roman" w:cs="Times New Roman"/>
          <w:b/>
          <w:bCs/>
          <w:sz w:val="24"/>
          <w:szCs w:val="24"/>
          <w:u w:val="single"/>
        </w:rPr>
        <w:t>N</w:t>
      </w:r>
    </w:p>
    <w:p w14:paraId="5B5A121A" w14:textId="2747846D"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North American Numbering Council </w:t>
      </w:r>
      <w:r w:rsidRPr="00AA410B">
        <w:rPr>
          <w:rFonts w:ascii="Times New Roman" w:eastAsia="Times New Roman" w:hAnsi="Times New Roman" w:cs="Times New Roman"/>
          <w:sz w:val="24"/>
          <w:szCs w:val="24"/>
        </w:rPr>
        <w:t>(NANC) is a Federal Advisory Committee that was created to advise the Commission on numbering issues and to make recommendations that foster efficient and impartial number administration.</w:t>
      </w:r>
    </w:p>
    <w:p w14:paraId="29754A1C" w14:textId="77777777"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NANC Future of Numbering Working Group (NANC FON WG) </w:t>
      </w:r>
      <w:r w:rsidRPr="00AA410B">
        <w:rPr>
          <w:rFonts w:ascii="Times New Roman" w:eastAsia="Times New Roman" w:hAnsi="Times New Roman" w:cs="Times New Roman"/>
          <w:bCs/>
          <w:sz w:val="24"/>
          <w:szCs w:val="24"/>
        </w:rPr>
        <w:t>a working group that was once formed by the NANC to discuss a wide array of Numbering issues and is no longer operational.</w:t>
      </w:r>
    </w:p>
    <w:p w14:paraId="13A8E5C6" w14:textId="7286C068"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Non-geographic Gateway </w:t>
      </w:r>
      <w:r w:rsidRPr="00AA410B">
        <w:rPr>
          <w:rFonts w:ascii="Times New Roman" w:eastAsia="Times New Roman" w:hAnsi="Times New Roman" w:cs="Times New Roman"/>
          <w:sz w:val="24"/>
          <w:szCs w:val="24"/>
        </w:rPr>
        <w:t>(NGGW) are VoIP nodes, that host NGLRNs and provide connectivity to Service Providers that port in NNP TNs</w:t>
      </w:r>
      <w:r w:rsidR="001C6D86">
        <w:rPr>
          <w:rFonts w:ascii="Times New Roman" w:eastAsia="Times New Roman" w:hAnsi="Times New Roman" w:cs="Times New Roman"/>
          <w:sz w:val="24"/>
          <w:szCs w:val="24"/>
        </w:rPr>
        <w:t>.</w:t>
      </w:r>
    </w:p>
    <w:p w14:paraId="518388FD" w14:textId="08434F78"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Non-geographic Location Routing Number </w:t>
      </w:r>
      <w:r w:rsidRPr="00AA410B">
        <w:rPr>
          <w:rFonts w:ascii="Times New Roman" w:eastAsia="Times New Roman" w:hAnsi="Times New Roman" w:cs="Times New Roman"/>
          <w:sz w:val="24"/>
          <w:szCs w:val="24"/>
        </w:rPr>
        <w:t>(NGLRN) is a model supporting nation</w:t>
      </w:r>
      <w:r w:rsidR="002255B3">
        <w:rPr>
          <w:rFonts w:ascii="Times New Roman" w:eastAsia="Times New Roman" w:hAnsi="Times New Roman" w:cs="Times New Roman"/>
          <w:sz w:val="24"/>
          <w:szCs w:val="24"/>
        </w:rPr>
        <w:t>wide</w:t>
      </w:r>
      <w:r w:rsidRPr="00AA410B">
        <w:rPr>
          <w:rFonts w:ascii="Times New Roman" w:eastAsia="Times New Roman" w:hAnsi="Times New Roman" w:cs="Times New Roman"/>
          <w:sz w:val="24"/>
          <w:szCs w:val="24"/>
        </w:rPr>
        <w:t xml:space="preserve"> number portability by establishing a new numbering admiration network gateway function for the assignment and porting of telephone numbers to NGLRN vs. a traditional local routing number.</w:t>
      </w:r>
    </w:p>
    <w:p w14:paraId="3E2B2442" w14:textId="251C35D3"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National Location Routing Number </w:t>
      </w:r>
      <w:r w:rsidRPr="00AA410B">
        <w:rPr>
          <w:rFonts w:ascii="Times New Roman" w:eastAsia="Times New Roman" w:hAnsi="Times New Roman" w:cs="Times New Roman"/>
          <w:sz w:val="24"/>
          <w:szCs w:val="24"/>
        </w:rPr>
        <w:t>(NLRN) is model supporting nation</w:t>
      </w:r>
      <w:r w:rsidR="00764872">
        <w:rPr>
          <w:rFonts w:ascii="Times New Roman" w:eastAsia="Times New Roman" w:hAnsi="Times New Roman" w:cs="Times New Roman"/>
          <w:sz w:val="24"/>
          <w:szCs w:val="24"/>
        </w:rPr>
        <w:t>wide</w:t>
      </w:r>
      <w:r w:rsidRPr="00AA410B">
        <w:rPr>
          <w:rFonts w:ascii="Times New Roman" w:eastAsia="Times New Roman" w:hAnsi="Times New Roman" w:cs="Times New Roman"/>
          <w:sz w:val="24"/>
          <w:szCs w:val="24"/>
        </w:rPr>
        <w:t xml:space="preserve"> number portability using existing LRNs. </w:t>
      </w:r>
      <w:r w:rsidR="009C49FE">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The approach allows TNs to be ported beyond the current LATA boundaries, thereby allowing TNs to be made available to customers in any geographic location across the nation.</w:t>
      </w:r>
    </w:p>
    <w:p w14:paraId="094C8A3D" w14:textId="4D4568D8" w:rsidR="00764872" w:rsidRDefault="00764872" w:rsidP="00764872">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Nation</w:t>
      </w:r>
      <w:r w:rsidR="002255B3">
        <w:rPr>
          <w:rFonts w:ascii="Times New Roman" w:eastAsia="Times New Roman" w:hAnsi="Times New Roman" w:cs="Times New Roman"/>
          <w:b/>
          <w:sz w:val="24"/>
          <w:szCs w:val="24"/>
        </w:rPr>
        <w:t>wide</w:t>
      </w:r>
      <w:r w:rsidRPr="00AA410B">
        <w:rPr>
          <w:rFonts w:ascii="Times New Roman" w:eastAsia="Times New Roman" w:hAnsi="Times New Roman" w:cs="Times New Roman"/>
          <w:b/>
          <w:sz w:val="24"/>
          <w:szCs w:val="24"/>
        </w:rPr>
        <w:t xml:space="preserve"> Number Portability </w:t>
      </w:r>
      <w:r w:rsidRPr="00AA410B">
        <w:rPr>
          <w:rFonts w:ascii="Times New Roman" w:eastAsia="Times New Roman" w:hAnsi="Times New Roman" w:cs="Times New Roman"/>
          <w:sz w:val="24"/>
          <w:szCs w:val="24"/>
        </w:rPr>
        <w:t>(NNP) is the ability of users of telecommunications services to retain existing telecommunications numbers without impairment of quality, reliability; or convenience when switching from one telecommunications carrier to another or when moving from one physical location to another.</w:t>
      </w:r>
    </w:p>
    <w:p w14:paraId="55C5498E" w14:textId="584B970B"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Nation</w:t>
      </w:r>
      <w:r w:rsidR="00764872">
        <w:rPr>
          <w:rFonts w:ascii="Times New Roman" w:eastAsia="Times New Roman" w:hAnsi="Times New Roman" w:cs="Times New Roman"/>
          <w:b/>
          <w:sz w:val="24"/>
          <w:szCs w:val="24"/>
        </w:rPr>
        <w:t>wide</w:t>
      </w:r>
      <w:r w:rsidRPr="00AA410B">
        <w:rPr>
          <w:rFonts w:ascii="Times New Roman" w:eastAsia="Times New Roman" w:hAnsi="Times New Roman" w:cs="Times New Roman"/>
          <w:b/>
          <w:sz w:val="24"/>
          <w:szCs w:val="24"/>
        </w:rPr>
        <w:t xml:space="preserve"> Number Portability Working Group (NNP WG)</w:t>
      </w:r>
      <w:r w:rsidR="00DF2A15">
        <w:rPr>
          <w:rFonts w:ascii="Times New Roman" w:eastAsia="Times New Roman" w:hAnsi="Times New Roman" w:cs="Times New Roman"/>
          <w:bCs/>
          <w:sz w:val="24"/>
          <w:szCs w:val="24"/>
        </w:rPr>
        <w:t xml:space="preserve"> is </w:t>
      </w:r>
      <w:r w:rsidRPr="00AA410B">
        <w:rPr>
          <w:rFonts w:ascii="Times New Roman" w:eastAsia="Times New Roman" w:hAnsi="Times New Roman" w:cs="Times New Roman"/>
          <w:bCs/>
          <w:sz w:val="24"/>
          <w:szCs w:val="24"/>
        </w:rPr>
        <w:t>a working group formed by the NANC to discuss the process of moving from geographic number portability to nation</w:t>
      </w:r>
      <w:r w:rsidR="00764872">
        <w:rPr>
          <w:rFonts w:ascii="Times New Roman" w:eastAsia="Times New Roman" w:hAnsi="Times New Roman" w:cs="Times New Roman"/>
          <w:bCs/>
          <w:sz w:val="24"/>
          <w:szCs w:val="24"/>
        </w:rPr>
        <w:t>al</w:t>
      </w:r>
      <w:r w:rsidRPr="00AA410B">
        <w:rPr>
          <w:rFonts w:ascii="Times New Roman" w:eastAsia="Times New Roman" w:hAnsi="Times New Roman" w:cs="Times New Roman"/>
          <w:bCs/>
          <w:sz w:val="24"/>
          <w:szCs w:val="24"/>
        </w:rPr>
        <w:t xml:space="preserve"> number portability.</w:t>
      </w:r>
    </w:p>
    <w:p w14:paraId="0CA3C214" w14:textId="7412E90B" w:rsidR="00DA58B8" w:rsidRPr="00AA410B" w:rsidRDefault="00DA58B8" w:rsidP="008626F1">
      <w:pPr>
        <w:ind w:left="720"/>
        <w:rPr>
          <w:rFonts w:ascii="Times New Roman" w:eastAsia="Times New Roman" w:hAnsi="Times New Roman" w:cs="Times New Roman"/>
          <w:bCs/>
          <w:sz w:val="24"/>
          <w:szCs w:val="24"/>
        </w:rPr>
      </w:pPr>
      <w:r w:rsidRPr="00AA410B">
        <w:rPr>
          <w:rFonts w:ascii="Times New Roman" w:eastAsia="Times New Roman" w:hAnsi="Times New Roman" w:cs="Times New Roman"/>
          <w:b/>
          <w:sz w:val="24"/>
          <w:szCs w:val="24"/>
        </w:rPr>
        <w:t xml:space="preserve">Network to Network Interface </w:t>
      </w:r>
      <w:r w:rsidRPr="00AA410B">
        <w:rPr>
          <w:rFonts w:ascii="Times New Roman" w:eastAsia="Times New Roman" w:hAnsi="Times New Roman" w:cs="Times New Roman"/>
          <w:bCs/>
          <w:sz w:val="24"/>
          <w:szCs w:val="24"/>
        </w:rPr>
        <w:t>(NNI) an interface that specifies signaling and management functions between two networks.</w:t>
      </w:r>
    </w:p>
    <w:p w14:paraId="0159258D" w14:textId="77777777" w:rsidR="00DA58B8" w:rsidRPr="00AA410B" w:rsidRDefault="00DA58B8" w:rsidP="008626F1">
      <w:pPr>
        <w:ind w:left="720"/>
        <w:rPr>
          <w:rFonts w:ascii="Times New Roman" w:eastAsia="Times New Roman" w:hAnsi="Times New Roman" w:cs="Times New Roman"/>
          <w:bCs/>
          <w:sz w:val="24"/>
          <w:szCs w:val="24"/>
        </w:rPr>
      </w:pPr>
      <w:r w:rsidRPr="00AA410B">
        <w:rPr>
          <w:rFonts w:ascii="Times New Roman" w:eastAsia="Times New Roman" w:hAnsi="Times New Roman" w:cs="Times New Roman"/>
          <w:b/>
          <w:sz w:val="24"/>
          <w:szCs w:val="24"/>
        </w:rPr>
        <w:t xml:space="preserve">Network Service Provider </w:t>
      </w:r>
      <w:r w:rsidRPr="00AA410B">
        <w:rPr>
          <w:rFonts w:ascii="Times New Roman" w:eastAsia="Times New Roman" w:hAnsi="Times New Roman" w:cs="Times New Roman"/>
          <w:bCs/>
          <w:sz w:val="24"/>
          <w:szCs w:val="24"/>
        </w:rPr>
        <w:t>(NSP) a business or organization that sells bandwidth or network access by providing direct Internet backbone access to internet service providers and usually access to its network access points.</w:t>
      </w:r>
    </w:p>
    <w:p w14:paraId="5402531C" w14:textId="77777777" w:rsidR="00DA58B8" w:rsidRPr="00AA410B" w:rsidRDefault="00DA58B8" w:rsidP="008626F1">
      <w:pPr>
        <w:ind w:left="720"/>
        <w:rPr>
          <w:rFonts w:ascii="Times New Roman" w:eastAsia="Times New Roman" w:hAnsi="Times New Roman" w:cs="Times New Roman"/>
          <w:bCs/>
          <w:sz w:val="24"/>
          <w:szCs w:val="24"/>
        </w:rPr>
      </w:pPr>
      <w:r w:rsidRPr="00AA410B">
        <w:rPr>
          <w:rFonts w:ascii="Times New Roman" w:eastAsia="Times New Roman" w:hAnsi="Times New Roman" w:cs="Times New Roman"/>
          <w:b/>
          <w:sz w:val="24"/>
          <w:szCs w:val="24"/>
        </w:rPr>
        <w:t xml:space="preserve">Notice of Proposed Rule Making </w:t>
      </w:r>
      <w:r w:rsidRPr="00AA410B">
        <w:rPr>
          <w:rFonts w:ascii="Times New Roman" w:eastAsia="Times New Roman" w:hAnsi="Times New Roman" w:cs="Times New Roman"/>
          <w:bCs/>
          <w:sz w:val="24"/>
          <w:szCs w:val="24"/>
        </w:rPr>
        <w:t>(NPRM) a public notice that is issued by law when an independent agency of the US government wishes to add, remove, or change a rule or regulation as part of the rulemaking process.</w:t>
      </w:r>
    </w:p>
    <w:p w14:paraId="783B3E8C" w14:textId="2BF30C74"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Number Portability </w:t>
      </w:r>
      <w:r w:rsidRPr="00AA410B">
        <w:rPr>
          <w:rFonts w:ascii="Times New Roman" w:eastAsia="Times New Roman" w:hAnsi="Times New Roman" w:cs="Times New Roman"/>
          <w:sz w:val="24"/>
          <w:szCs w:val="24"/>
        </w:rPr>
        <w:t>(NP) allows the customer of record to reassign the number to another carrier ("Service Provider portability"), move it to another location ("geographic portability"), or change the type of service ("service portability").</w:t>
      </w:r>
    </w:p>
    <w:p w14:paraId="13DB8350" w14:textId="17F14CD3" w:rsidR="00DA58B8" w:rsidRPr="00AA410B" w:rsidRDefault="00DA58B8" w:rsidP="008626F1">
      <w:pPr>
        <w:ind w:left="720"/>
        <w:rPr>
          <w:rFonts w:ascii="Times New Roman" w:eastAsia="Times New Roman" w:hAnsi="Times New Roman" w:cs="Times New Roman"/>
          <w:bCs/>
          <w:sz w:val="24"/>
          <w:szCs w:val="24"/>
        </w:rPr>
      </w:pPr>
      <w:r w:rsidRPr="00AA410B">
        <w:rPr>
          <w:rFonts w:ascii="Times New Roman" w:eastAsia="Times New Roman" w:hAnsi="Times New Roman" w:cs="Times New Roman"/>
          <w:b/>
          <w:sz w:val="24"/>
          <w:szCs w:val="24"/>
        </w:rPr>
        <w:t xml:space="preserve">Number Portability Data Base (NPDB) </w:t>
      </w:r>
      <w:r w:rsidRPr="00AA410B">
        <w:rPr>
          <w:rFonts w:ascii="Times New Roman" w:eastAsia="Times New Roman" w:hAnsi="Times New Roman" w:cs="Times New Roman"/>
          <w:bCs/>
          <w:sz w:val="24"/>
          <w:szCs w:val="24"/>
        </w:rPr>
        <w:t>see Number Portability Administration Center (NPAC)</w:t>
      </w:r>
      <w:r w:rsidR="00DF2A15">
        <w:rPr>
          <w:rFonts w:ascii="Times New Roman" w:eastAsia="Times New Roman" w:hAnsi="Times New Roman" w:cs="Times New Roman"/>
          <w:bCs/>
          <w:sz w:val="24"/>
          <w:szCs w:val="24"/>
        </w:rPr>
        <w:t>.</w:t>
      </w:r>
    </w:p>
    <w:p w14:paraId="674950AD" w14:textId="1F1CF972"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Numbering Plan Area </w:t>
      </w:r>
      <w:r w:rsidRPr="00AA410B">
        <w:rPr>
          <w:rFonts w:ascii="Times New Roman" w:eastAsia="Times New Roman" w:hAnsi="Times New Roman" w:cs="Times New Roman"/>
          <w:sz w:val="24"/>
          <w:szCs w:val="24"/>
        </w:rPr>
        <w:t xml:space="preserve">(NPA) divides territories into Numbering Plan Areas (NPAs), each identified by a three-digit code commonly called area code. </w:t>
      </w:r>
      <w:r w:rsidR="00DF2A1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The NPA is the first three digits of a ten-digit telephone number (</w:t>
      </w:r>
      <w:r w:rsidRPr="00AA410B">
        <w:rPr>
          <w:rFonts w:ascii="Times New Roman" w:eastAsia="Times New Roman" w:hAnsi="Times New Roman" w:cs="Times New Roman"/>
          <w:b/>
          <w:sz w:val="24"/>
          <w:szCs w:val="24"/>
        </w:rPr>
        <w:t>NPA</w:t>
      </w:r>
      <w:r w:rsidRPr="00AA410B">
        <w:rPr>
          <w:rFonts w:ascii="Times New Roman" w:eastAsia="Times New Roman" w:hAnsi="Times New Roman" w:cs="Times New Roman"/>
          <w:sz w:val="24"/>
          <w:szCs w:val="24"/>
        </w:rPr>
        <w:t xml:space="preserve">)-NXX-XXXX or </w:t>
      </w:r>
      <w:r w:rsidRPr="00AA410B">
        <w:rPr>
          <w:rFonts w:ascii="Times New Roman" w:eastAsia="Times New Roman" w:hAnsi="Times New Roman" w:cs="Times New Roman"/>
          <w:b/>
          <w:sz w:val="24"/>
          <w:szCs w:val="24"/>
        </w:rPr>
        <w:t>303</w:t>
      </w:r>
      <w:r w:rsidRPr="00AA410B">
        <w:rPr>
          <w:rFonts w:ascii="Times New Roman" w:eastAsia="Times New Roman" w:hAnsi="Times New Roman" w:cs="Times New Roman"/>
          <w:sz w:val="24"/>
          <w:szCs w:val="24"/>
        </w:rPr>
        <w:t>-372-1000.</w:t>
      </w:r>
    </w:p>
    <w:p w14:paraId="02A8FB08" w14:textId="17EA20D7" w:rsidR="00DA58B8" w:rsidRPr="00616CB8" w:rsidRDefault="00DA58B8" w:rsidP="008626F1">
      <w:pPr>
        <w:ind w:left="720"/>
        <w:rPr>
          <w:rFonts w:ascii="Times New Roman" w:hAnsi="Times New Roman" w:cs="Times New Roman"/>
          <w:color w:val="000000"/>
          <w:sz w:val="24"/>
          <w:szCs w:val="24"/>
          <w:shd w:val="clear" w:color="auto" w:fill="FFFFFF"/>
        </w:rPr>
      </w:pPr>
      <w:r w:rsidRPr="00AA410B">
        <w:rPr>
          <w:rFonts w:ascii="Times New Roman" w:eastAsia="Times New Roman" w:hAnsi="Times New Roman" w:cs="Times New Roman"/>
          <w:b/>
          <w:sz w:val="24"/>
          <w:szCs w:val="24"/>
        </w:rPr>
        <w:t xml:space="preserve">Number Portability Administration Center </w:t>
      </w:r>
      <w:r w:rsidRPr="00AA410B">
        <w:rPr>
          <w:rFonts w:ascii="Times New Roman" w:eastAsia="Times New Roman" w:hAnsi="Times New Roman" w:cs="Times New Roman"/>
          <w:sz w:val="24"/>
          <w:szCs w:val="24"/>
        </w:rPr>
        <w:t xml:space="preserve">(NPAC) </w:t>
      </w:r>
      <w:r w:rsidRPr="00AA410B">
        <w:rPr>
          <w:rFonts w:ascii="Times New Roman" w:hAnsi="Times New Roman" w:cs="Times New Roman"/>
          <w:color w:val="000000"/>
          <w:sz w:val="24"/>
          <w:szCs w:val="24"/>
          <w:shd w:val="clear" w:color="auto" w:fill="FFFFFF"/>
        </w:rPr>
        <w:t xml:space="preserve">The database that contains routing information on ported Telephone Numbers (TN) and Thousands-Block Number Pooled Thousands-Blocks (NPA-NXX-X) and facilitates the updating of the routing databases of all subtending Service Providers (SP) in the portability area. </w:t>
      </w:r>
      <w:r w:rsidR="009C49FE">
        <w:rPr>
          <w:rFonts w:ascii="Times New Roman" w:hAnsi="Times New Roman" w:cs="Times New Roman"/>
          <w:color w:val="000000"/>
          <w:sz w:val="24"/>
          <w:szCs w:val="24"/>
          <w:shd w:val="clear" w:color="auto" w:fill="FFFFFF"/>
        </w:rPr>
        <w:t xml:space="preserve"> </w:t>
      </w:r>
      <w:r w:rsidRPr="00AA410B">
        <w:rPr>
          <w:rFonts w:ascii="Times New Roman" w:hAnsi="Times New Roman" w:cs="Times New Roman"/>
          <w:color w:val="000000"/>
          <w:sz w:val="24"/>
          <w:szCs w:val="24"/>
          <w:shd w:val="clear" w:color="auto" w:fill="FFFFFF"/>
        </w:rPr>
        <w:t>Also called the Number Portability Administration Center (NPAC) Service Management System (SMS)</w:t>
      </w:r>
    </w:p>
    <w:p w14:paraId="74E7C967" w14:textId="77777777" w:rsidR="000B2CBD" w:rsidRDefault="000B2CB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27B310E3" w14:textId="123ACD6F" w:rsidR="00DA58B8" w:rsidRPr="00C94D3B" w:rsidRDefault="00DA58B8" w:rsidP="004F076B">
      <w:pPr>
        <w:rPr>
          <w:rFonts w:ascii="Times New Roman" w:eastAsia="Times New Roman" w:hAnsi="Times New Roman" w:cs="Times New Roman"/>
          <w:b/>
          <w:bCs/>
          <w:sz w:val="24"/>
          <w:szCs w:val="24"/>
          <w:u w:val="single"/>
        </w:rPr>
      </w:pPr>
      <w:r w:rsidRPr="00C94D3B">
        <w:rPr>
          <w:rFonts w:ascii="Times New Roman" w:eastAsia="Times New Roman" w:hAnsi="Times New Roman" w:cs="Times New Roman"/>
          <w:b/>
          <w:bCs/>
          <w:sz w:val="24"/>
          <w:szCs w:val="24"/>
          <w:u w:val="single"/>
        </w:rPr>
        <w:t>P</w:t>
      </w:r>
    </w:p>
    <w:p w14:paraId="1B9BAA0A" w14:textId="4A420193" w:rsidR="00DA58B8" w:rsidRPr="00AA410B" w:rsidRDefault="00DA58B8" w:rsidP="008626F1">
      <w:pPr>
        <w:ind w:left="720"/>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 xml:space="preserve">Pseudo-Automatic Number Identification </w:t>
      </w:r>
      <w:r w:rsidRPr="00AA410B">
        <w:rPr>
          <w:rFonts w:ascii="Times New Roman" w:eastAsia="Times New Roman" w:hAnsi="Times New Roman" w:cs="Times New Roman"/>
          <w:bCs/>
          <w:sz w:val="24"/>
          <w:szCs w:val="24"/>
        </w:rPr>
        <w:t xml:space="preserve">(p-ANI) </w:t>
      </w:r>
      <w:r w:rsidRPr="00AA410B">
        <w:rPr>
          <w:rFonts w:ascii="Times New Roman" w:hAnsi="Times New Roman" w:cs="Times New Roman"/>
          <w:color w:val="000000"/>
          <w:sz w:val="24"/>
          <w:szCs w:val="24"/>
          <w:shd w:val="clear" w:color="auto" w:fill="FFFFFF"/>
        </w:rPr>
        <w:t>A 10-digit number used for the purpose of routing an E</w:t>
      </w:r>
      <w:r w:rsidR="00BA2515">
        <w:rPr>
          <w:rFonts w:ascii="Times New Roman" w:hAnsi="Times New Roman" w:cs="Times New Roman"/>
          <w:color w:val="000000"/>
          <w:sz w:val="24"/>
          <w:szCs w:val="24"/>
          <w:shd w:val="clear" w:color="auto" w:fill="FFFFFF"/>
        </w:rPr>
        <w:t>9-1-1</w:t>
      </w:r>
      <w:r w:rsidRPr="00AA410B">
        <w:rPr>
          <w:rFonts w:ascii="Times New Roman" w:hAnsi="Times New Roman" w:cs="Times New Roman"/>
          <w:color w:val="000000"/>
          <w:sz w:val="24"/>
          <w:szCs w:val="24"/>
          <w:shd w:val="clear" w:color="auto" w:fill="FFFFFF"/>
        </w:rPr>
        <w:t xml:space="preserve"> call to the appropriate Public Service Answering Point (PSAP).</w:t>
      </w:r>
      <w:r w:rsidR="009C49FE">
        <w:rPr>
          <w:rFonts w:ascii="Times New Roman" w:hAnsi="Times New Roman" w:cs="Times New Roman"/>
          <w:color w:val="000000"/>
          <w:sz w:val="24"/>
          <w:szCs w:val="24"/>
          <w:shd w:val="clear" w:color="auto" w:fill="FFFFFF"/>
        </w:rPr>
        <w:t xml:space="preserve"> </w:t>
      </w:r>
      <w:r w:rsidRPr="00AA410B">
        <w:rPr>
          <w:rFonts w:ascii="Times New Roman" w:hAnsi="Times New Roman" w:cs="Times New Roman"/>
          <w:color w:val="000000"/>
          <w:sz w:val="24"/>
          <w:szCs w:val="24"/>
          <w:shd w:val="clear" w:color="auto" w:fill="FFFFFF"/>
        </w:rPr>
        <w:t xml:space="preserve"> P-ANIs include but are not limited to: ESRD, ESRK, and ESQK numbers.</w:t>
      </w:r>
      <w:r w:rsidR="00DF2A15">
        <w:rPr>
          <w:rFonts w:ascii="Times New Roman" w:hAnsi="Times New Roman" w:cs="Times New Roman"/>
          <w:color w:val="000000"/>
          <w:sz w:val="24"/>
          <w:szCs w:val="24"/>
          <w:shd w:val="clear" w:color="auto" w:fill="FFFFFF"/>
        </w:rPr>
        <w:t xml:space="preserve"> </w:t>
      </w:r>
      <w:r w:rsidRPr="00AA410B">
        <w:rPr>
          <w:rFonts w:ascii="Times New Roman" w:hAnsi="Times New Roman" w:cs="Times New Roman"/>
          <w:color w:val="000000"/>
          <w:sz w:val="24"/>
          <w:szCs w:val="24"/>
          <w:shd w:val="clear" w:color="auto" w:fill="FFFFFF"/>
        </w:rPr>
        <w:t xml:space="preserve"> If a North American Numbering Plan (NANP) Telephone Number (TN) is used as a p-ANI, this number cannot be Assigned to a customer.</w:t>
      </w:r>
      <w:r w:rsidR="009C49FE">
        <w:rPr>
          <w:rFonts w:ascii="Times New Roman" w:hAnsi="Times New Roman" w:cs="Times New Roman"/>
          <w:color w:val="000000"/>
          <w:sz w:val="24"/>
          <w:szCs w:val="24"/>
          <w:shd w:val="clear" w:color="auto" w:fill="FFFFFF"/>
        </w:rPr>
        <w:t xml:space="preserve"> </w:t>
      </w:r>
      <w:r w:rsidRPr="00AA410B">
        <w:rPr>
          <w:rFonts w:ascii="Times New Roman" w:hAnsi="Times New Roman" w:cs="Times New Roman"/>
          <w:color w:val="000000"/>
          <w:sz w:val="24"/>
          <w:szCs w:val="24"/>
          <w:shd w:val="clear" w:color="auto" w:fill="FFFFFF"/>
        </w:rPr>
        <w:t xml:space="preserve"> See “Administrative Numbers” definition.</w:t>
      </w:r>
    </w:p>
    <w:p w14:paraId="3DD6F662" w14:textId="23BF9042"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Public Switch Telephone Network</w:t>
      </w:r>
      <w:r w:rsidRPr="00AA410B">
        <w:rPr>
          <w:rFonts w:ascii="Times New Roman" w:eastAsia="Times New Roman" w:hAnsi="Times New Roman" w:cs="Times New Roman"/>
          <w:sz w:val="24"/>
          <w:szCs w:val="24"/>
        </w:rPr>
        <w:t xml:space="preserve"> (PSTN) is the aggregate of the world's circuit</w:t>
      </w:r>
      <w:r w:rsidR="00DF2A15">
        <w:rPr>
          <w:rFonts w:ascii="Times New Roman" w:eastAsia="Times New Roman" w:hAnsi="Times New Roman" w:cs="Times New Roman"/>
          <w:sz w:val="24"/>
          <w:szCs w:val="24"/>
        </w:rPr>
        <w:noBreakHyphen/>
      </w:r>
      <w:r w:rsidRPr="00AA410B">
        <w:rPr>
          <w:rFonts w:ascii="Times New Roman" w:eastAsia="Times New Roman" w:hAnsi="Times New Roman" w:cs="Times New Roman"/>
          <w:sz w:val="24"/>
          <w:szCs w:val="24"/>
        </w:rPr>
        <w:t xml:space="preserve">switched telephone networks that are operated by national, regional, or local </w:t>
      </w:r>
      <w:proofErr w:type="spellStart"/>
      <w:r w:rsidRPr="00AA410B">
        <w:rPr>
          <w:rFonts w:ascii="Times New Roman" w:eastAsia="Times New Roman" w:hAnsi="Times New Roman" w:cs="Times New Roman"/>
          <w:sz w:val="24"/>
          <w:szCs w:val="24"/>
        </w:rPr>
        <w:t>telephony</w:t>
      </w:r>
      <w:proofErr w:type="spellEnd"/>
      <w:r w:rsidRPr="00AA410B">
        <w:rPr>
          <w:rFonts w:ascii="Times New Roman" w:eastAsia="Times New Roman" w:hAnsi="Times New Roman" w:cs="Times New Roman"/>
          <w:sz w:val="24"/>
          <w:szCs w:val="24"/>
        </w:rPr>
        <w:t xml:space="preserve"> operators, providing infrastructure and services for public telecommunication. </w:t>
      </w:r>
      <w:r w:rsidR="009C49FE">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The PSTN consists of telephone lines, fiber optic cables, microwave transmission links, cellular networks, communications satellites, and undersea telephone cables, all interconnected by switching centers</w:t>
      </w:r>
      <w:r w:rsidR="00DF2A1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 </w:t>
      </w:r>
      <w:r w:rsidR="00DF2A15">
        <w:rPr>
          <w:rFonts w:ascii="Times New Roman" w:eastAsia="Times New Roman" w:hAnsi="Times New Roman" w:cs="Times New Roman"/>
          <w:sz w:val="24"/>
          <w:szCs w:val="24"/>
        </w:rPr>
        <w:t>T</w:t>
      </w:r>
      <w:r w:rsidRPr="00AA410B">
        <w:rPr>
          <w:rFonts w:ascii="Times New Roman" w:eastAsia="Times New Roman" w:hAnsi="Times New Roman" w:cs="Times New Roman"/>
          <w:sz w:val="24"/>
          <w:szCs w:val="24"/>
        </w:rPr>
        <w:t>hus</w:t>
      </w:r>
      <w:r w:rsidR="00DF2A15">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rPr>
        <w:t xml:space="preserve"> allowing most telephones to communicate with each other.</w:t>
      </w:r>
      <w:r w:rsidR="009C49FE">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 Originally a network of fixed-line analog telephone systems, the PSTN is now almost entirely digital in its core network and includes mobile and other networks, as well as fixed telephones.</w:t>
      </w:r>
    </w:p>
    <w:p w14:paraId="7AB6E2A4" w14:textId="77777777" w:rsidR="00DA58B8" w:rsidRPr="00AA410B" w:rsidRDefault="00DA58B8" w:rsidP="008626F1">
      <w:pPr>
        <w:ind w:left="720"/>
        <w:rPr>
          <w:rFonts w:ascii="Times New Roman" w:eastAsia="Times New Roman" w:hAnsi="Times New Roman" w:cs="Times New Roman"/>
          <w:bCs/>
          <w:sz w:val="24"/>
          <w:szCs w:val="24"/>
        </w:rPr>
      </w:pPr>
      <w:r w:rsidRPr="00AA410B">
        <w:rPr>
          <w:rFonts w:ascii="Times New Roman" w:eastAsia="Times New Roman" w:hAnsi="Times New Roman" w:cs="Times New Roman"/>
          <w:b/>
          <w:sz w:val="24"/>
          <w:szCs w:val="24"/>
        </w:rPr>
        <w:t xml:space="preserve">Post Code Modulation u-law (PCMU) </w:t>
      </w:r>
      <w:r w:rsidRPr="00AA410B">
        <w:rPr>
          <w:rFonts w:ascii="Times New Roman" w:eastAsia="Times New Roman" w:hAnsi="Times New Roman" w:cs="Times New Roman"/>
          <w:bCs/>
          <w:sz w:val="24"/>
          <w:szCs w:val="24"/>
        </w:rPr>
        <w:t>a method used to digitally represent sampled analog signals.</w:t>
      </w:r>
    </w:p>
    <w:p w14:paraId="5521B400" w14:textId="77777777" w:rsidR="00DA58B8" w:rsidRPr="00AA410B" w:rsidRDefault="00DA58B8" w:rsidP="008626F1">
      <w:pPr>
        <w:ind w:left="720"/>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 xml:space="preserve">Point of Interconnection </w:t>
      </w:r>
      <w:r w:rsidRPr="00AA410B">
        <w:rPr>
          <w:rFonts w:ascii="Times New Roman" w:eastAsia="Times New Roman" w:hAnsi="Times New Roman" w:cs="Times New Roman"/>
          <w:bCs/>
          <w:sz w:val="24"/>
          <w:szCs w:val="24"/>
        </w:rPr>
        <w:t xml:space="preserve">(POI) </w:t>
      </w:r>
      <w:r w:rsidRPr="00AA410B">
        <w:rPr>
          <w:rFonts w:ascii="Times New Roman" w:hAnsi="Times New Roman" w:cs="Times New Roman"/>
          <w:color w:val="000000"/>
          <w:sz w:val="24"/>
          <w:szCs w:val="24"/>
          <w:shd w:val="clear" w:color="auto" w:fill="FFFFFF"/>
        </w:rPr>
        <w:t>The physical location where a Service Provider's (SP) connecting circuits interconnect for the purpose of interchanging traffic on the Public Switched Telephone Network (PSTN).</w:t>
      </w:r>
    </w:p>
    <w:p w14:paraId="090338BF" w14:textId="77777777"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Public Safety Answering Point </w:t>
      </w:r>
      <w:r w:rsidRPr="00AA410B">
        <w:rPr>
          <w:rFonts w:ascii="Times New Roman" w:eastAsia="Times New Roman" w:hAnsi="Times New Roman" w:cs="Times New Roman"/>
          <w:bCs/>
          <w:sz w:val="24"/>
          <w:szCs w:val="24"/>
        </w:rPr>
        <w:t>(PSAP) a call center where emergency calls initiated by any mobile or landline subscriber are terminated.</w:t>
      </w:r>
    </w:p>
    <w:p w14:paraId="5BA4BB92" w14:textId="77777777" w:rsidR="00DA58B8" w:rsidRPr="00C94D3B" w:rsidRDefault="00DA58B8" w:rsidP="004F076B">
      <w:pPr>
        <w:rPr>
          <w:rFonts w:ascii="Times New Roman" w:eastAsia="Times New Roman" w:hAnsi="Times New Roman" w:cs="Times New Roman"/>
          <w:b/>
          <w:bCs/>
          <w:sz w:val="24"/>
          <w:szCs w:val="24"/>
          <w:u w:val="single"/>
        </w:rPr>
      </w:pPr>
      <w:r w:rsidRPr="00C94D3B">
        <w:rPr>
          <w:rFonts w:ascii="Times New Roman" w:eastAsia="Times New Roman" w:hAnsi="Times New Roman" w:cs="Times New Roman"/>
          <w:b/>
          <w:bCs/>
          <w:sz w:val="24"/>
          <w:szCs w:val="24"/>
          <w:u w:val="single"/>
        </w:rPr>
        <w:t>R</w:t>
      </w:r>
    </w:p>
    <w:p w14:paraId="55821722" w14:textId="6624DE4E"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Route Server (RS) </w:t>
      </w:r>
      <w:r w:rsidRPr="00AA410B">
        <w:rPr>
          <w:rFonts w:ascii="Times New Roman" w:eastAsia="Times New Roman" w:hAnsi="Times New Roman" w:cs="Times New Roman"/>
          <w:sz w:val="24"/>
          <w:szCs w:val="24"/>
        </w:rPr>
        <w:t>is a routing server for a SIP network. Route Server can be deployed as a routing server for Local Number Portability quer</w:t>
      </w:r>
      <w:r w:rsidR="00AA410B" w:rsidRPr="00AA410B">
        <w:rPr>
          <w:rFonts w:ascii="Times New Roman" w:eastAsia="Times New Roman" w:hAnsi="Times New Roman" w:cs="Times New Roman"/>
          <w:sz w:val="24"/>
          <w:szCs w:val="24"/>
        </w:rPr>
        <w:t>ie</w:t>
      </w:r>
      <w:r w:rsidRPr="00AA410B">
        <w:rPr>
          <w:rFonts w:ascii="Times New Roman" w:eastAsia="Times New Roman" w:hAnsi="Times New Roman" w:cs="Times New Roman"/>
          <w:sz w:val="24"/>
          <w:szCs w:val="24"/>
        </w:rPr>
        <w:t>s.</w:t>
      </w:r>
    </w:p>
    <w:p w14:paraId="7ABE5368" w14:textId="77777777" w:rsidR="00DA58B8" w:rsidRPr="00C94D3B" w:rsidRDefault="00DA58B8" w:rsidP="004F076B">
      <w:pPr>
        <w:rPr>
          <w:rFonts w:ascii="Times New Roman" w:eastAsia="Times New Roman" w:hAnsi="Times New Roman" w:cs="Times New Roman"/>
          <w:b/>
          <w:bCs/>
          <w:sz w:val="24"/>
          <w:szCs w:val="24"/>
          <w:u w:val="single"/>
        </w:rPr>
      </w:pPr>
      <w:r w:rsidRPr="00C94D3B">
        <w:rPr>
          <w:rFonts w:ascii="Times New Roman" w:eastAsia="Times New Roman" w:hAnsi="Times New Roman" w:cs="Times New Roman"/>
          <w:b/>
          <w:bCs/>
          <w:sz w:val="24"/>
          <w:szCs w:val="24"/>
          <w:u w:val="single"/>
        </w:rPr>
        <w:t>S</w:t>
      </w:r>
    </w:p>
    <w:p w14:paraId="7292B7BC" w14:textId="070DF5B1"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Session Border Controller </w:t>
      </w:r>
      <w:r w:rsidRPr="00AA410B">
        <w:rPr>
          <w:rFonts w:ascii="Times New Roman" w:eastAsia="Times New Roman" w:hAnsi="Times New Roman" w:cs="Times New Roman"/>
          <w:sz w:val="24"/>
          <w:szCs w:val="24"/>
        </w:rPr>
        <w:t xml:space="preserve">(SBC) is a network element deployed to protect SIP based Voice over Internet Protocol (VoIP) networks. </w:t>
      </w:r>
      <w:r w:rsidR="00DF2A15">
        <w:rPr>
          <w:rFonts w:ascii="Times New Roman" w:eastAsia="Times New Roman" w:hAnsi="Times New Roman" w:cs="Times New Roman"/>
          <w:sz w:val="24"/>
          <w:szCs w:val="24"/>
        </w:rPr>
        <w:t xml:space="preserve"> </w:t>
      </w:r>
      <w:r w:rsidRPr="00AA410B">
        <w:rPr>
          <w:rFonts w:ascii="Times New Roman" w:eastAsia="Times New Roman" w:hAnsi="Times New Roman" w:cs="Times New Roman"/>
          <w:sz w:val="24"/>
          <w:szCs w:val="24"/>
        </w:rPr>
        <w:t xml:space="preserve">The functions include security, connectivity between networks, quality of services policy, and media (voice, video, and other) services. </w:t>
      </w:r>
    </w:p>
    <w:p w14:paraId="019FAA5A" w14:textId="1EA305E7" w:rsidR="00DA58B8" w:rsidRPr="00AA410B" w:rsidRDefault="00DA58B8" w:rsidP="008626F1">
      <w:pPr>
        <w:ind w:left="720"/>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 xml:space="preserve">Session Initiation </w:t>
      </w:r>
      <w:r w:rsidRPr="00AA410B">
        <w:rPr>
          <w:rFonts w:ascii="Times New Roman" w:eastAsia="Times New Roman" w:hAnsi="Times New Roman" w:cs="Times New Roman"/>
          <w:b/>
          <w:bCs/>
          <w:sz w:val="24"/>
          <w:szCs w:val="24"/>
        </w:rPr>
        <w:t xml:space="preserve">Protocol </w:t>
      </w:r>
      <w:r w:rsidRPr="00AA410B">
        <w:rPr>
          <w:rFonts w:ascii="Times New Roman" w:eastAsia="Times New Roman" w:hAnsi="Times New Roman" w:cs="Times New Roman"/>
          <w:sz w:val="24"/>
          <w:szCs w:val="24"/>
        </w:rPr>
        <w:t>(SIP) is a signaling protocol used for initiating, maintaining, modifying</w:t>
      </w:r>
      <w:r w:rsidR="009C49FE">
        <w:rPr>
          <w:rFonts w:ascii="Times New Roman" w:eastAsia="Times New Roman" w:hAnsi="Times New Roman" w:cs="Times New Roman"/>
          <w:sz w:val="24"/>
          <w:szCs w:val="24"/>
        </w:rPr>
        <w:t>,</w:t>
      </w:r>
      <w:r w:rsidRPr="00AA410B">
        <w:rPr>
          <w:rFonts w:ascii="Times New Roman" w:eastAsia="Times New Roman" w:hAnsi="Times New Roman" w:cs="Times New Roman"/>
          <w:sz w:val="24"/>
          <w:szCs w:val="24"/>
        </w:rPr>
        <w:t xml:space="preserve"> and terminating real-time sessions that involve video, voice, messaging and other communications applications and services between two or more endpoints on IP networks.</w:t>
      </w:r>
    </w:p>
    <w:p w14:paraId="6556E655" w14:textId="6F2634C0" w:rsidR="00DA58B8" w:rsidRPr="00AA410B" w:rsidRDefault="00DA58B8" w:rsidP="008626F1">
      <w:pPr>
        <w:ind w:left="720"/>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 xml:space="preserve">Service Provider </w:t>
      </w:r>
      <w:r w:rsidRPr="00AA410B">
        <w:rPr>
          <w:rFonts w:ascii="Times New Roman" w:eastAsia="Times New Roman" w:hAnsi="Times New Roman" w:cs="Times New Roman"/>
          <w:sz w:val="24"/>
          <w:szCs w:val="24"/>
        </w:rPr>
        <w:t>(SP)</w:t>
      </w:r>
      <w:r w:rsidRPr="00AA410B">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sz w:val="24"/>
          <w:szCs w:val="24"/>
        </w:rPr>
        <w:t>is</w:t>
      </w:r>
      <w:r w:rsidRPr="00AA410B">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sz w:val="24"/>
          <w:szCs w:val="24"/>
        </w:rPr>
        <w:t>a company that has traditionally provided telephone and similar services allowing users to send and receive telephone calls and faxes</w:t>
      </w:r>
      <w:r w:rsidR="009C49FE">
        <w:rPr>
          <w:rFonts w:ascii="Times New Roman" w:eastAsia="Times New Roman" w:hAnsi="Times New Roman" w:cs="Times New Roman"/>
          <w:sz w:val="24"/>
          <w:szCs w:val="24"/>
        </w:rPr>
        <w:t>.</w:t>
      </w:r>
    </w:p>
    <w:p w14:paraId="51CF2817" w14:textId="27C28EAE"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Service Order Administration </w:t>
      </w:r>
      <w:r w:rsidRPr="00AA410B">
        <w:rPr>
          <w:rFonts w:ascii="Times New Roman" w:eastAsia="Times New Roman" w:hAnsi="Times New Roman" w:cs="Times New Roman"/>
          <w:sz w:val="24"/>
          <w:szCs w:val="24"/>
        </w:rPr>
        <w:t>(SOA) is a hosted or managed service that automates the process of updating the Number Portability Administration Center (NPAC) during the number porting process.</w:t>
      </w:r>
    </w:p>
    <w:p w14:paraId="1341DE2A" w14:textId="0A157120"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Signaling System 7 </w:t>
      </w:r>
      <w:r w:rsidRPr="00AA410B">
        <w:rPr>
          <w:rFonts w:ascii="Times New Roman" w:eastAsia="Times New Roman" w:hAnsi="Times New Roman" w:cs="Times New Roman"/>
          <w:sz w:val="24"/>
          <w:szCs w:val="24"/>
        </w:rPr>
        <w:t>(SS7) is an architecture for performing out-of-band signaling in support of the call-establishment, billing, routing, and information exchange functions of the public switched telephone network (PSTN). Link to Wikipedia</w:t>
      </w:r>
      <w:r w:rsidR="009C49FE">
        <w:rPr>
          <w:rFonts w:ascii="Times New Roman" w:eastAsia="Times New Roman" w:hAnsi="Times New Roman" w:cs="Times New Roman"/>
          <w:sz w:val="24"/>
          <w:szCs w:val="24"/>
        </w:rPr>
        <w:t>.</w:t>
      </w:r>
    </w:p>
    <w:p w14:paraId="24101598" w14:textId="183F25B2" w:rsidR="00DA58B8" w:rsidRPr="008626F1" w:rsidRDefault="00DA58B8" w:rsidP="008626F1">
      <w:pPr>
        <w:ind w:left="720"/>
        <w:rPr>
          <w:rFonts w:ascii="Times New Roman" w:hAnsi="Times New Roman" w:cs="Times New Roman"/>
          <w:sz w:val="24"/>
          <w:szCs w:val="24"/>
        </w:rPr>
      </w:pPr>
      <w:bookmarkStart w:id="38" w:name="_Hlk43817220"/>
      <w:r w:rsidRPr="00AA410B">
        <w:rPr>
          <w:rFonts w:ascii="Times New Roman" w:eastAsia="Times New Roman" w:hAnsi="Times New Roman" w:cs="Times New Roman"/>
          <w:b/>
          <w:sz w:val="24"/>
          <w:szCs w:val="24"/>
        </w:rPr>
        <w:t xml:space="preserve">Subscription Version </w:t>
      </w:r>
      <w:r w:rsidRPr="00AA410B">
        <w:rPr>
          <w:rFonts w:ascii="Times New Roman" w:hAnsi="Times New Roman" w:cs="Times New Roman"/>
          <w:sz w:val="24"/>
          <w:szCs w:val="24"/>
        </w:rPr>
        <w:t>A reference to the subscriber’s TN information and the current service provider porting info to facilitate data downloads to the Network.</w:t>
      </w:r>
    </w:p>
    <w:bookmarkEnd w:id="38"/>
    <w:p w14:paraId="18191B8C" w14:textId="77777777" w:rsidR="00DA58B8" w:rsidRPr="00C94D3B" w:rsidRDefault="00DA58B8" w:rsidP="004F076B">
      <w:pPr>
        <w:rPr>
          <w:rFonts w:ascii="Times New Roman" w:eastAsia="Times New Roman" w:hAnsi="Times New Roman" w:cs="Times New Roman"/>
          <w:b/>
          <w:bCs/>
          <w:sz w:val="24"/>
          <w:szCs w:val="24"/>
          <w:u w:val="single"/>
        </w:rPr>
      </w:pPr>
      <w:r w:rsidRPr="00C94D3B">
        <w:rPr>
          <w:rFonts w:ascii="Times New Roman" w:eastAsia="Times New Roman" w:hAnsi="Times New Roman" w:cs="Times New Roman"/>
          <w:b/>
          <w:bCs/>
          <w:sz w:val="24"/>
          <w:szCs w:val="24"/>
          <w:u w:val="single"/>
        </w:rPr>
        <w:t>T</w:t>
      </w:r>
    </w:p>
    <w:p w14:paraId="16428D99" w14:textId="2580A65C" w:rsidR="00DA58B8" w:rsidRPr="00AA410B" w:rsidRDefault="00DA58B8" w:rsidP="008626F1">
      <w:pPr>
        <w:ind w:left="720"/>
        <w:rPr>
          <w:rFonts w:ascii="Times New Roman" w:eastAsia="Times New Roman" w:hAnsi="Times New Roman" w:cs="Times New Roman"/>
          <w:b/>
          <w:sz w:val="24"/>
          <w:szCs w:val="24"/>
        </w:rPr>
      </w:pPr>
      <w:r w:rsidRPr="00AA410B">
        <w:rPr>
          <w:rFonts w:ascii="Times New Roman" w:eastAsia="Times New Roman" w:hAnsi="Times New Roman" w:cs="Times New Roman"/>
          <w:b/>
          <w:sz w:val="24"/>
          <w:szCs w:val="24"/>
        </w:rPr>
        <w:t xml:space="preserve">Time-Division Multiplexing </w:t>
      </w:r>
      <w:r w:rsidRPr="00AA410B">
        <w:rPr>
          <w:rFonts w:ascii="Times New Roman" w:eastAsia="Times New Roman" w:hAnsi="Times New Roman" w:cs="Times New Roman"/>
          <w:sz w:val="24"/>
          <w:szCs w:val="24"/>
        </w:rPr>
        <w:t>(TDM) is a method of putting multiple data streams in a single signal by separating the signal into many segments, each having a very short duration. Each individual data stream is reassembled at the receiving end based on the timing.</w:t>
      </w:r>
    </w:p>
    <w:p w14:paraId="123EE1DA" w14:textId="537ADE01"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Telephone Number </w:t>
      </w:r>
      <w:r w:rsidRPr="00AA410B">
        <w:rPr>
          <w:rFonts w:ascii="Times New Roman" w:eastAsia="Times New Roman" w:hAnsi="Times New Roman" w:cs="Times New Roman"/>
          <w:sz w:val="24"/>
          <w:szCs w:val="24"/>
        </w:rPr>
        <w:t>(TN) is a sequence of digits assigned to a fixed-line telephone subscriber station connected to a telephone line or to a wireless electronic telephony device, such as a radio telephone or a mobile telephone, or to other devices for data transmission via the public switched telephone network (PSTN) or other public and private networks.</w:t>
      </w:r>
    </w:p>
    <w:p w14:paraId="116B35AD" w14:textId="77777777" w:rsidR="00DA58B8" w:rsidRPr="00C94D3B" w:rsidRDefault="00DA58B8" w:rsidP="004F076B">
      <w:pPr>
        <w:rPr>
          <w:rFonts w:ascii="Times New Roman" w:eastAsia="Times New Roman" w:hAnsi="Times New Roman" w:cs="Times New Roman"/>
          <w:b/>
          <w:bCs/>
          <w:sz w:val="24"/>
          <w:szCs w:val="24"/>
          <w:u w:val="single"/>
        </w:rPr>
      </w:pPr>
      <w:r w:rsidRPr="00C94D3B">
        <w:rPr>
          <w:rFonts w:ascii="Times New Roman" w:eastAsia="Times New Roman" w:hAnsi="Times New Roman" w:cs="Times New Roman"/>
          <w:b/>
          <w:bCs/>
          <w:sz w:val="24"/>
          <w:szCs w:val="24"/>
          <w:u w:val="single"/>
        </w:rPr>
        <w:t>U</w:t>
      </w:r>
    </w:p>
    <w:p w14:paraId="58F6DA47" w14:textId="6F6E822D"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User Agent </w:t>
      </w:r>
      <w:r w:rsidRPr="00AA410B">
        <w:rPr>
          <w:rFonts w:ascii="Times New Roman" w:eastAsia="Times New Roman" w:hAnsi="Times New Roman" w:cs="Times New Roman"/>
          <w:sz w:val="24"/>
          <w:szCs w:val="24"/>
        </w:rPr>
        <w:t>(UA)</w:t>
      </w:r>
      <w:r w:rsidRPr="00AA410B">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sz w:val="24"/>
          <w:szCs w:val="24"/>
        </w:rPr>
        <w:t xml:space="preserve">collectively the </w:t>
      </w:r>
      <w:r w:rsidRPr="00AA410B">
        <w:rPr>
          <w:rFonts w:ascii="Times New Roman" w:eastAsia="Times New Roman" w:hAnsi="Times New Roman" w:cs="Times New Roman"/>
          <w:b/>
          <w:sz w:val="24"/>
          <w:szCs w:val="24"/>
        </w:rPr>
        <w:t xml:space="preserve">User Agent Client </w:t>
      </w:r>
      <w:r w:rsidRPr="00AA410B">
        <w:rPr>
          <w:rFonts w:ascii="Times New Roman" w:eastAsia="Times New Roman" w:hAnsi="Times New Roman" w:cs="Times New Roman"/>
          <w:sz w:val="24"/>
          <w:szCs w:val="24"/>
        </w:rPr>
        <w:t>(UAC)</w:t>
      </w:r>
      <w:r w:rsidRPr="00AA410B">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sz w:val="24"/>
          <w:szCs w:val="24"/>
        </w:rPr>
        <w:t xml:space="preserve">and </w:t>
      </w:r>
      <w:r w:rsidRPr="00AA410B">
        <w:rPr>
          <w:rFonts w:ascii="Times New Roman" w:eastAsia="Times New Roman" w:hAnsi="Times New Roman" w:cs="Times New Roman"/>
          <w:b/>
          <w:sz w:val="24"/>
          <w:szCs w:val="24"/>
        </w:rPr>
        <w:t xml:space="preserve">User Agent Server </w:t>
      </w:r>
      <w:r w:rsidRPr="00AA410B">
        <w:rPr>
          <w:rFonts w:ascii="Times New Roman" w:eastAsia="Times New Roman" w:hAnsi="Times New Roman" w:cs="Times New Roman"/>
          <w:sz w:val="24"/>
          <w:szCs w:val="24"/>
        </w:rPr>
        <w:t>(UAS)</w:t>
      </w:r>
      <w:r w:rsidRPr="00AA410B">
        <w:rPr>
          <w:rFonts w:ascii="Times New Roman" w:eastAsia="Times New Roman" w:hAnsi="Times New Roman" w:cs="Times New Roman"/>
          <w:b/>
          <w:sz w:val="24"/>
          <w:szCs w:val="24"/>
        </w:rPr>
        <w:t xml:space="preserve"> </w:t>
      </w:r>
      <w:r w:rsidRPr="00AA410B">
        <w:rPr>
          <w:rFonts w:ascii="Times New Roman" w:eastAsia="Times New Roman" w:hAnsi="Times New Roman" w:cs="Times New Roman"/>
          <w:sz w:val="24"/>
          <w:szCs w:val="24"/>
        </w:rPr>
        <w:t>is used to establish connections and enable sessions between users and the IMS network.</w:t>
      </w:r>
    </w:p>
    <w:p w14:paraId="1120CAFC" w14:textId="459C2854" w:rsidR="00DA58B8" w:rsidRPr="00AA410B"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Uniform Resource Identifier </w:t>
      </w:r>
      <w:r w:rsidRPr="00AA410B">
        <w:rPr>
          <w:rFonts w:ascii="Times New Roman" w:eastAsia="Times New Roman" w:hAnsi="Times New Roman" w:cs="Times New Roman"/>
          <w:sz w:val="24"/>
          <w:szCs w:val="24"/>
        </w:rPr>
        <w:t>(URI) is a string of characters that unambiguously identifies a logical or physical resource on a network, of which the best-known type is the web address or URL.</w:t>
      </w:r>
    </w:p>
    <w:p w14:paraId="3217DC52" w14:textId="77777777" w:rsidR="00DA58B8" w:rsidRPr="00AA410B" w:rsidRDefault="00DA58B8" w:rsidP="008626F1">
      <w:pPr>
        <w:ind w:left="720"/>
        <w:rPr>
          <w:rFonts w:ascii="Times New Roman" w:eastAsia="Times New Roman" w:hAnsi="Times New Roman" w:cs="Times New Roman"/>
          <w:bCs/>
          <w:sz w:val="24"/>
          <w:szCs w:val="24"/>
        </w:rPr>
      </w:pPr>
      <w:r w:rsidRPr="00AA410B">
        <w:rPr>
          <w:rFonts w:ascii="Times New Roman" w:eastAsia="Times New Roman" w:hAnsi="Times New Roman" w:cs="Times New Roman"/>
          <w:b/>
          <w:sz w:val="24"/>
          <w:szCs w:val="24"/>
        </w:rPr>
        <w:t xml:space="preserve">Uniform Resource Locator </w:t>
      </w:r>
      <w:r w:rsidRPr="00AA410B">
        <w:rPr>
          <w:rFonts w:ascii="Times New Roman" w:eastAsia="Times New Roman" w:hAnsi="Times New Roman" w:cs="Times New Roman"/>
          <w:bCs/>
          <w:sz w:val="24"/>
          <w:szCs w:val="24"/>
        </w:rPr>
        <w:t>(URL) colloquially termed a web address, is a reference to a web resource that specifies its location on a computer network and a mechanism for retrieving it.</w:t>
      </w:r>
    </w:p>
    <w:p w14:paraId="435B93C6" w14:textId="77777777" w:rsidR="00DA58B8" w:rsidRPr="00C94D3B" w:rsidRDefault="00DA58B8" w:rsidP="004F076B">
      <w:pPr>
        <w:rPr>
          <w:rFonts w:ascii="Times New Roman" w:eastAsia="Times New Roman" w:hAnsi="Times New Roman" w:cs="Times New Roman"/>
          <w:b/>
          <w:bCs/>
          <w:sz w:val="24"/>
          <w:szCs w:val="24"/>
          <w:u w:val="single"/>
        </w:rPr>
      </w:pPr>
      <w:r w:rsidRPr="00C94D3B">
        <w:rPr>
          <w:rFonts w:ascii="Times New Roman" w:eastAsia="Times New Roman" w:hAnsi="Times New Roman" w:cs="Times New Roman"/>
          <w:b/>
          <w:bCs/>
          <w:sz w:val="24"/>
          <w:szCs w:val="24"/>
          <w:u w:val="single"/>
        </w:rPr>
        <w:t>V</w:t>
      </w:r>
    </w:p>
    <w:p w14:paraId="73F8D7BC" w14:textId="72AB5950" w:rsidR="000B2CBD" w:rsidRDefault="00DA58B8" w:rsidP="008626F1">
      <w:pPr>
        <w:ind w:left="720"/>
        <w:rPr>
          <w:rFonts w:ascii="Times New Roman" w:eastAsia="Times New Roman" w:hAnsi="Times New Roman" w:cs="Times New Roman"/>
          <w:sz w:val="24"/>
          <w:szCs w:val="24"/>
        </w:rPr>
      </w:pPr>
      <w:r w:rsidRPr="00AA410B">
        <w:rPr>
          <w:rFonts w:ascii="Times New Roman" w:eastAsia="Times New Roman" w:hAnsi="Times New Roman" w:cs="Times New Roman"/>
          <w:b/>
          <w:sz w:val="24"/>
          <w:szCs w:val="24"/>
        </w:rPr>
        <w:t xml:space="preserve">Voice over Internet Protocol </w:t>
      </w:r>
      <w:r w:rsidRPr="00AA410B">
        <w:rPr>
          <w:rFonts w:ascii="Times New Roman" w:eastAsia="Times New Roman" w:hAnsi="Times New Roman" w:cs="Times New Roman"/>
          <w:sz w:val="24"/>
          <w:szCs w:val="24"/>
        </w:rPr>
        <w:t>(VoIP), also called IP telephony, is a methodology and group of technologies for the delivery of voice communications and multimedia sessions over Internet Protocol (IP) networks</w:t>
      </w:r>
      <w:r w:rsidR="00A6107B">
        <w:rPr>
          <w:rFonts w:ascii="Times New Roman" w:eastAsia="Times New Roman" w:hAnsi="Times New Roman" w:cs="Times New Roman"/>
          <w:sz w:val="24"/>
          <w:szCs w:val="24"/>
        </w:rPr>
        <w:t>.</w:t>
      </w:r>
    </w:p>
    <w:p w14:paraId="328E483A" w14:textId="5C0A4D0D" w:rsidR="000B2CBD" w:rsidRDefault="000B2CB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36EEFA8" w14:textId="276FEB46" w:rsidR="00054986" w:rsidRDefault="00054986" w:rsidP="00054986">
      <w:pPr>
        <w:pStyle w:val="Heading1"/>
        <w:rPr>
          <w:rFonts w:ascii="Times New Roman" w:eastAsia="Times New Roman" w:hAnsi="Times New Roman" w:cs="Times New Roman"/>
          <w:b/>
          <w:sz w:val="24"/>
          <w:szCs w:val="24"/>
        </w:rPr>
      </w:pPr>
      <w:bookmarkStart w:id="39" w:name="_Toc44318691"/>
      <w:r w:rsidRPr="00AA410B">
        <w:rPr>
          <w:rFonts w:ascii="Times New Roman" w:eastAsia="Times New Roman" w:hAnsi="Times New Roman" w:cs="Times New Roman"/>
          <w:b/>
          <w:sz w:val="24"/>
          <w:szCs w:val="24"/>
        </w:rPr>
        <w:t xml:space="preserve">Appendix </w:t>
      </w:r>
      <w:r>
        <w:rPr>
          <w:rFonts w:ascii="Times New Roman" w:eastAsia="Times New Roman" w:hAnsi="Times New Roman" w:cs="Times New Roman"/>
          <w:b/>
          <w:sz w:val="24"/>
          <w:szCs w:val="24"/>
        </w:rPr>
        <w:t>D</w:t>
      </w:r>
      <w:r w:rsidRPr="00AA41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Minority Report</w:t>
      </w:r>
      <w:bookmarkEnd w:id="39"/>
    </w:p>
    <w:p w14:paraId="77138A33" w14:textId="77777777" w:rsidR="00054986" w:rsidRPr="003478DC" w:rsidRDefault="00054986" w:rsidP="00054986">
      <w:pPr>
        <w:jc w:val="center"/>
        <w:rPr>
          <w:rFonts w:ascii="Times New Roman" w:hAnsi="Times New Roman" w:cs="Times New Roman"/>
          <w:sz w:val="24"/>
          <w:szCs w:val="24"/>
        </w:rPr>
      </w:pPr>
      <w:r w:rsidRPr="003478DC">
        <w:rPr>
          <w:rFonts w:ascii="Times New Roman" w:hAnsi="Times New Roman" w:cs="Times New Roman"/>
          <w:sz w:val="24"/>
          <w:szCs w:val="24"/>
        </w:rPr>
        <w:t>North American Numbering Council National Number Portability Technical Working Group Minority Report</w:t>
      </w:r>
    </w:p>
    <w:p w14:paraId="43A9B306" w14:textId="77777777" w:rsidR="00054986" w:rsidRPr="003478DC" w:rsidRDefault="00054986" w:rsidP="00054986">
      <w:pPr>
        <w:rPr>
          <w:rFonts w:ascii="Times New Roman" w:hAnsi="Times New Roman" w:cs="Times New Roman"/>
          <w:sz w:val="24"/>
          <w:szCs w:val="24"/>
        </w:rPr>
      </w:pPr>
    </w:p>
    <w:p w14:paraId="6045C79E" w14:textId="77777777" w:rsidR="00054986" w:rsidRPr="003478DC" w:rsidRDefault="00054986" w:rsidP="00054986">
      <w:pPr>
        <w:rPr>
          <w:rFonts w:ascii="Times New Roman" w:hAnsi="Times New Roman" w:cs="Times New Roman"/>
          <w:sz w:val="24"/>
          <w:szCs w:val="24"/>
        </w:rPr>
      </w:pPr>
      <w:r w:rsidRPr="003478DC">
        <w:rPr>
          <w:rFonts w:ascii="Times New Roman" w:hAnsi="Times New Roman" w:cs="Times New Roman"/>
          <w:sz w:val="24"/>
          <w:szCs w:val="24"/>
        </w:rPr>
        <w:t xml:space="preserve">Richard Shockey </w:t>
      </w:r>
    </w:p>
    <w:p w14:paraId="7007DB73" w14:textId="77777777" w:rsidR="00054986" w:rsidRPr="003478DC" w:rsidRDefault="00054986" w:rsidP="00054986">
      <w:pPr>
        <w:rPr>
          <w:rFonts w:ascii="Times New Roman" w:hAnsi="Times New Roman" w:cs="Times New Roman"/>
          <w:sz w:val="24"/>
          <w:szCs w:val="24"/>
        </w:rPr>
      </w:pPr>
      <w:r w:rsidRPr="003478DC">
        <w:rPr>
          <w:rFonts w:ascii="Times New Roman" w:hAnsi="Times New Roman" w:cs="Times New Roman"/>
          <w:sz w:val="24"/>
          <w:szCs w:val="24"/>
        </w:rPr>
        <w:t>SIP Forum</w:t>
      </w:r>
    </w:p>
    <w:p w14:paraId="787ACFEC" w14:textId="77777777" w:rsidR="00054986" w:rsidRPr="003478DC" w:rsidRDefault="00054986" w:rsidP="00054986">
      <w:pPr>
        <w:rPr>
          <w:rFonts w:ascii="Times New Roman" w:hAnsi="Times New Roman" w:cs="Times New Roman"/>
          <w:sz w:val="24"/>
          <w:szCs w:val="24"/>
        </w:rPr>
      </w:pPr>
      <w:r w:rsidRPr="003478DC">
        <w:rPr>
          <w:rFonts w:ascii="Times New Roman" w:hAnsi="Times New Roman" w:cs="Times New Roman"/>
          <w:sz w:val="24"/>
          <w:szCs w:val="24"/>
        </w:rPr>
        <w:t>Member FCC North American Numbering Council</w:t>
      </w:r>
    </w:p>
    <w:p w14:paraId="1A878866" w14:textId="77777777" w:rsidR="00054986" w:rsidRPr="003478DC" w:rsidRDefault="00054986" w:rsidP="00054986">
      <w:pPr>
        <w:rPr>
          <w:rFonts w:ascii="Times New Roman" w:hAnsi="Times New Roman" w:cs="Times New Roman"/>
          <w:sz w:val="24"/>
          <w:szCs w:val="24"/>
        </w:rPr>
      </w:pPr>
    </w:p>
    <w:p w14:paraId="5C8867AD" w14:textId="77777777" w:rsidR="00054986" w:rsidRPr="003478DC" w:rsidRDefault="00054986" w:rsidP="00054986">
      <w:pPr>
        <w:rPr>
          <w:rFonts w:ascii="Times New Roman" w:hAnsi="Times New Roman" w:cs="Times New Roman"/>
          <w:sz w:val="24"/>
          <w:szCs w:val="24"/>
        </w:rPr>
      </w:pPr>
      <w:r w:rsidRPr="003478DC">
        <w:rPr>
          <w:rFonts w:ascii="Times New Roman" w:hAnsi="Times New Roman" w:cs="Times New Roman"/>
          <w:sz w:val="24"/>
          <w:szCs w:val="24"/>
        </w:rPr>
        <w:t xml:space="preserve">I wish to congratulate the members of the technical sub-working group for their efforts under extremely difficult circumstances.  The challenges they face were not of their own making but reflected difficult </w:t>
      </w:r>
      <w:proofErr w:type="gramStart"/>
      <w:r w:rsidRPr="003478DC">
        <w:rPr>
          <w:rFonts w:ascii="Times New Roman" w:hAnsi="Times New Roman" w:cs="Times New Roman"/>
          <w:sz w:val="24"/>
          <w:szCs w:val="24"/>
        </w:rPr>
        <w:t>time lines</w:t>
      </w:r>
      <w:proofErr w:type="gramEnd"/>
      <w:r w:rsidRPr="003478DC">
        <w:rPr>
          <w:rFonts w:ascii="Times New Roman" w:hAnsi="Times New Roman" w:cs="Times New Roman"/>
          <w:sz w:val="24"/>
          <w:szCs w:val="24"/>
        </w:rPr>
        <w:t xml:space="preserve"> and challenging policy and economic choices that were beyond the scope of the referral made to the NANC by the Wireline Competition Bureau. </w:t>
      </w:r>
    </w:p>
    <w:p w14:paraId="77FE41A5" w14:textId="77777777" w:rsidR="00054986" w:rsidRPr="003478DC" w:rsidRDefault="00054986" w:rsidP="00054986">
      <w:pPr>
        <w:rPr>
          <w:rFonts w:ascii="Times New Roman" w:hAnsi="Times New Roman" w:cs="Times New Roman"/>
          <w:sz w:val="24"/>
          <w:szCs w:val="24"/>
        </w:rPr>
      </w:pPr>
    </w:p>
    <w:p w14:paraId="7029430F" w14:textId="77777777" w:rsidR="00054986" w:rsidRPr="003478DC" w:rsidRDefault="00054986" w:rsidP="00054986">
      <w:pPr>
        <w:rPr>
          <w:rFonts w:ascii="Times New Roman" w:hAnsi="Times New Roman" w:cs="Times New Roman"/>
          <w:sz w:val="24"/>
          <w:szCs w:val="24"/>
        </w:rPr>
      </w:pPr>
      <w:r w:rsidRPr="003478DC">
        <w:rPr>
          <w:rFonts w:ascii="Times New Roman" w:hAnsi="Times New Roman" w:cs="Times New Roman"/>
          <w:sz w:val="24"/>
          <w:szCs w:val="24"/>
        </w:rPr>
        <w:t>Regretfully I cannot support the report for the principal reason that includes references to IP-LRN (formally NG-LRN) which, in my opinion, should not have been included for consideration as a possible technical solution to the National Number Portability issue.</w:t>
      </w:r>
    </w:p>
    <w:p w14:paraId="79FE9AD8" w14:textId="77777777" w:rsidR="00054986" w:rsidRPr="003478DC" w:rsidRDefault="00054986" w:rsidP="00054986">
      <w:pPr>
        <w:rPr>
          <w:rFonts w:ascii="Times New Roman" w:hAnsi="Times New Roman" w:cs="Times New Roman"/>
          <w:sz w:val="24"/>
          <w:szCs w:val="24"/>
        </w:rPr>
      </w:pPr>
    </w:p>
    <w:p w14:paraId="37874F2C" w14:textId="77777777" w:rsidR="00054986" w:rsidRPr="003478DC" w:rsidRDefault="00054986" w:rsidP="00054986">
      <w:pPr>
        <w:rPr>
          <w:rFonts w:ascii="Times New Roman" w:hAnsi="Times New Roman" w:cs="Times New Roman"/>
          <w:sz w:val="24"/>
          <w:szCs w:val="24"/>
        </w:rPr>
      </w:pPr>
      <w:r w:rsidRPr="003478DC">
        <w:rPr>
          <w:rFonts w:ascii="Times New Roman" w:hAnsi="Times New Roman" w:cs="Times New Roman"/>
          <w:sz w:val="24"/>
          <w:szCs w:val="24"/>
        </w:rPr>
        <w:t>In my judgement the working group should have focused its limited resources on the N-LRN solution as the only viable option.</w:t>
      </w:r>
    </w:p>
    <w:p w14:paraId="5CF52AD1" w14:textId="77777777" w:rsidR="00054986" w:rsidRPr="003478DC" w:rsidRDefault="00054986" w:rsidP="00054986">
      <w:pPr>
        <w:rPr>
          <w:rFonts w:ascii="Times New Roman" w:hAnsi="Times New Roman" w:cs="Times New Roman"/>
          <w:sz w:val="24"/>
          <w:szCs w:val="24"/>
        </w:rPr>
      </w:pPr>
    </w:p>
    <w:p w14:paraId="447879FA" w14:textId="77777777" w:rsidR="00054986" w:rsidRPr="003478DC" w:rsidRDefault="00054986" w:rsidP="00054986">
      <w:pPr>
        <w:rPr>
          <w:rFonts w:ascii="Times New Roman" w:hAnsi="Times New Roman" w:cs="Times New Roman"/>
          <w:sz w:val="24"/>
          <w:szCs w:val="24"/>
        </w:rPr>
      </w:pPr>
      <w:r w:rsidRPr="003478DC">
        <w:rPr>
          <w:rFonts w:ascii="Times New Roman" w:hAnsi="Times New Roman" w:cs="Times New Roman"/>
          <w:sz w:val="24"/>
          <w:szCs w:val="24"/>
        </w:rPr>
        <w:t>In the previous report to the NANC we rejected out of hand the GR-2982 Core (GUBB) solution as in appropriate since it relied on modification to SS7 to implement.  It has been apparent for years that SS7 or the entire TDM network architecture cannot and should not be modified as we continue down the road of the all IP Transition of the Voice Communications network of the United States.</w:t>
      </w:r>
    </w:p>
    <w:p w14:paraId="5CEC54CB" w14:textId="77777777" w:rsidR="00054986" w:rsidRPr="003478DC" w:rsidRDefault="00054986" w:rsidP="00054986">
      <w:pPr>
        <w:rPr>
          <w:rFonts w:ascii="Times New Roman" w:hAnsi="Times New Roman" w:cs="Times New Roman"/>
          <w:sz w:val="24"/>
          <w:szCs w:val="24"/>
        </w:rPr>
      </w:pPr>
    </w:p>
    <w:p w14:paraId="717DDBF1" w14:textId="77777777" w:rsidR="00054986" w:rsidRPr="003478DC" w:rsidRDefault="00054986" w:rsidP="00054986">
      <w:pPr>
        <w:rPr>
          <w:rFonts w:ascii="Times New Roman" w:eastAsia="Times New Roman" w:hAnsi="Times New Roman" w:cs="Times New Roman"/>
          <w:sz w:val="24"/>
          <w:szCs w:val="24"/>
        </w:rPr>
      </w:pPr>
      <w:r w:rsidRPr="003478DC">
        <w:rPr>
          <w:rFonts w:ascii="Times New Roman" w:hAnsi="Times New Roman" w:cs="Times New Roman"/>
          <w:sz w:val="24"/>
          <w:szCs w:val="24"/>
        </w:rPr>
        <w:t xml:space="preserve">The principal issue in IP-LRN’s is to facilitate interconnected SIP/IMS networks and tangentially proports to solve the problem of National Number Portability.  IP-LRN’s are attempting to solve a business model problem for IP centric service providers that should properly be addressed in the Technology Transitions proceeding which has been ongoing for many years now.  </w:t>
      </w:r>
    </w:p>
    <w:p w14:paraId="046B917C" w14:textId="77777777" w:rsidR="00054986" w:rsidRPr="003478DC" w:rsidRDefault="00054986" w:rsidP="00054986">
      <w:pPr>
        <w:rPr>
          <w:rFonts w:ascii="Times New Roman" w:eastAsia="Times New Roman" w:hAnsi="Times New Roman" w:cs="Times New Roman"/>
          <w:sz w:val="24"/>
          <w:szCs w:val="24"/>
        </w:rPr>
      </w:pPr>
    </w:p>
    <w:p w14:paraId="2DB8E8F0" w14:textId="77777777" w:rsidR="00054986" w:rsidRPr="003478DC" w:rsidRDefault="00054986" w:rsidP="00054986">
      <w:pPr>
        <w:rPr>
          <w:rFonts w:ascii="Times New Roman" w:eastAsia="Times New Roman" w:hAnsi="Times New Roman" w:cs="Times New Roman"/>
          <w:sz w:val="24"/>
          <w:szCs w:val="24"/>
        </w:rPr>
      </w:pPr>
      <w:r w:rsidRPr="003478DC">
        <w:rPr>
          <w:rFonts w:ascii="Times New Roman" w:eastAsia="Times New Roman" w:hAnsi="Times New Roman" w:cs="Times New Roman"/>
          <w:sz w:val="24"/>
          <w:szCs w:val="24"/>
        </w:rPr>
        <w:t>The issue of how to facilitate all IP Interconnection for Real Time Voice Communications using NANP numbering has been understood for nearly 20 years and has been well documented. I have been directly involved in many of those efforts.</w:t>
      </w:r>
    </w:p>
    <w:p w14:paraId="29CCFD14" w14:textId="77777777" w:rsidR="00054986" w:rsidRPr="003478DC" w:rsidRDefault="00054986" w:rsidP="00054986">
      <w:pPr>
        <w:rPr>
          <w:rFonts w:ascii="Times New Roman" w:eastAsia="Times New Roman" w:hAnsi="Times New Roman" w:cs="Times New Roman"/>
          <w:sz w:val="24"/>
          <w:szCs w:val="24"/>
        </w:rPr>
      </w:pPr>
    </w:p>
    <w:p w14:paraId="3815C374" w14:textId="77777777" w:rsidR="00054986" w:rsidRPr="003478DC" w:rsidRDefault="00054986" w:rsidP="00054986">
      <w:pPr>
        <w:rPr>
          <w:rFonts w:ascii="Times New Roman" w:eastAsia="Times New Roman" w:hAnsi="Times New Roman" w:cs="Times New Roman"/>
          <w:sz w:val="24"/>
          <w:szCs w:val="24"/>
        </w:rPr>
      </w:pPr>
      <w:r w:rsidRPr="003478DC">
        <w:rPr>
          <w:rFonts w:ascii="Times New Roman" w:eastAsia="Times New Roman" w:hAnsi="Times New Roman" w:cs="Times New Roman"/>
          <w:sz w:val="24"/>
          <w:szCs w:val="24"/>
        </w:rPr>
        <w:t>I would point out several relevant items.</w:t>
      </w:r>
    </w:p>
    <w:p w14:paraId="35F81527" w14:textId="77777777" w:rsidR="00054986" w:rsidRPr="003478DC" w:rsidRDefault="00054986" w:rsidP="00054986">
      <w:pPr>
        <w:rPr>
          <w:rFonts w:ascii="Times New Roman" w:eastAsia="Times New Roman" w:hAnsi="Times New Roman" w:cs="Times New Roman"/>
          <w:sz w:val="24"/>
          <w:szCs w:val="24"/>
        </w:rPr>
      </w:pPr>
    </w:p>
    <w:p w14:paraId="0950551C" w14:textId="77777777" w:rsidR="00054986" w:rsidRPr="003478DC" w:rsidRDefault="00054986" w:rsidP="00054986">
      <w:pPr>
        <w:rPr>
          <w:rFonts w:ascii="Times New Roman" w:eastAsia="Times New Roman" w:hAnsi="Times New Roman" w:cs="Times New Roman"/>
          <w:sz w:val="24"/>
          <w:szCs w:val="24"/>
        </w:rPr>
      </w:pPr>
      <w:r w:rsidRPr="003478DC">
        <w:rPr>
          <w:rFonts w:ascii="Times New Roman" w:eastAsia="Times New Roman" w:hAnsi="Times New Roman" w:cs="Times New Roman"/>
          <w:sz w:val="24"/>
          <w:szCs w:val="24"/>
        </w:rPr>
        <w:t xml:space="preserve">First.  For nearly 9 years I was the co-chair of the IETF ENUM working group that produced RFC 6116. ENUM relies on the use of Domain Name System (DNS) technology to perform a number to URI translations. This technology is in use today and is the basis of the ITRS database maintained by the FCC to facilitate the Telephone Relay Service and may be used to help facilitate Video Relay services in the future.  ENUM works, its fast, highly saleable though it does have some shortcomings that I will not elaborate on here. </w:t>
      </w:r>
    </w:p>
    <w:p w14:paraId="69DDC1C6" w14:textId="77777777" w:rsidR="00054986" w:rsidRPr="003478DC" w:rsidRDefault="00054986" w:rsidP="00054986">
      <w:pPr>
        <w:rPr>
          <w:rFonts w:ascii="Times New Roman" w:eastAsia="Times New Roman" w:hAnsi="Times New Roman" w:cs="Times New Roman"/>
          <w:sz w:val="24"/>
          <w:szCs w:val="24"/>
        </w:rPr>
      </w:pPr>
    </w:p>
    <w:p w14:paraId="7B5FC861" w14:textId="77777777" w:rsidR="00054986" w:rsidRPr="003478DC" w:rsidRDefault="00054986" w:rsidP="00054986">
      <w:pPr>
        <w:rPr>
          <w:rFonts w:ascii="Times New Roman" w:eastAsia="Times New Roman" w:hAnsi="Times New Roman" w:cs="Times New Roman"/>
          <w:sz w:val="24"/>
          <w:szCs w:val="24"/>
        </w:rPr>
      </w:pPr>
      <w:r w:rsidRPr="003478DC">
        <w:rPr>
          <w:rFonts w:ascii="Times New Roman" w:eastAsia="Times New Roman" w:hAnsi="Times New Roman" w:cs="Times New Roman"/>
          <w:sz w:val="24"/>
          <w:szCs w:val="24"/>
        </w:rPr>
        <w:t xml:space="preserve">Second. The NANC many years approved a variety of URI fields in the NPAC that could be used for phone number to URI translations at a service layer granularity.  Voice Video Text etc. These are collectively the NANC 400 fields. I was directly involved in the design of those fields.  Since the introduction of those fields. NOT ONE SERVICE PROVIDER IN THE US HAS EVER PROVISIONED A SINGLE NANC 400 NPAC FIELD.  </w:t>
      </w:r>
    </w:p>
    <w:p w14:paraId="24973052" w14:textId="77777777" w:rsidR="00054986" w:rsidRPr="003478DC" w:rsidRDefault="00054986" w:rsidP="00054986">
      <w:pPr>
        <w:rPr>
          <w:rFonts w:ascii="Times New Roman" w:eastAsia="Times New Roman" w:hAnsi="Times New Roman" w:cs="Times New Roman"/>
          <w:sz w:val="24"/>
          <w:szCs w:val="24"/>
        </w:rPr>
      </w:pPr>
    </w:p>
    <w:p w14:paraId="57256FA9"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Third.  ATIS and the SIP Forum Network to Network TF tried to deliver to the industry a consensus report on IP interconnection and we concluded there was NO CONSENSUS. ENUM was studied as an option.  For now, the elements of the industry are satisfied with negotiated bi-lateral agreements. This may have to change in the future but IP-LRN’s are not the optimal technical solution.</w:t>
      </w:r>
    </w:p>
    <w:p w14:paraId="5239973C"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 </w:t>
      </w:r>
    </w:p>
    <w:p w14:paraId="066BC7C5" w14:textId="77777777" w:rsidR="00054986" w:rsidRPr="003478DC" w:rsidRDefault="00A74ED3" w:rsidP="00054986">
      <w:pPr>
        <w:rPr>
          <w:rFonts w:ascii="Times New Roman" w:eastAsia="Times New Roman" w:hAnsi="Times New Roman" w:cs="Times New Roman"/>
          <w:color w:val="954F72"/>
          <w:sz w:val="24"/>
          <w:szCs w:val="24"/>
          <w:u w:val="single"/>
        </w:rPr>
      </w:pPr>
      <w:hyperlink r:id="rId16" w:tooltip="https://www.sipforum.org/download/joint-atissip-forum-technical-report-ip-interconnection-routing-atis-1000062-sipforum_twg-6/?wpdmdl=2780" w:history="1">
        <w:r w:rsidR="00054986" w:rsidRPr="003478DC">
          <w:rPr>
            <w:rFonts w:ascii="Times New Roman" w:eastAsia="Times New Roman" w:hAnsi="Times New Roman" w:cs="Times New Roman"/>
            <w:color w:val="954F72"/>
            <w:sz w:val="24"/>
            <w:szCs w:val="24"/>
            <w:u w:val="single"/>
          </w:rPr>
          <w:t>https://www.sipforum.org/download/joint-atissip-forum-technical-report-ip-interconnection-routing-atis-1000062-sipforum_twg-6/?wpdmdl=2780</w:t>
        </w:r>
      </w:hyperlink>
    </w:p>
    <w:p w14:paraId="6FDB846A" w14:textId="77777777" w:rsidR="00054986" w:rsidRPr="003478DC" w:rsidRDefault="00054986" w:rsidP="00054986">
      <w:pPr>
        <w:rPr>
          <w:rFonts w:ascii="Times New Roman" w:eastAsia="Times New Roman" w:hAnsi="Times New Roman" w:cs="Times New Roman"/>
          <w:color w:val="954F72"/>
          <w:sz w:val="24"/>
          <w:szCs w:val="24"/>
          <w:u w:val="single"/>
        </w:rPr>
      </w:pPr>
    </w:p>
    <w:p w14:paraId="5373CB05"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 xml:space="preserve">Fourth.   </w:t>
      </w:r>
      <w:proofErr w:type="gramStart"/>
      <w:r w:rsidRPr="003478DC">
        <w:rPr>
          <w:rFonts w:ascii="Times New Roman" w:eastAsia="Times New Roman" w:hAnsi="Times New Roman" w:cs="Times New Roman"/>
          <w:color w:val="000000"/>
          <w:sz w:val="24"/>
          <w:szCs w:val="24"/>
        </w:rPr>
        <w:t>It should be pointed out that the</w:t>
      </w:r>
      <w:proofErr w:type="gramEnd"/>
      <w:r w:rsidRPr="003478DC">
        <w:rPr>
          <w:rFonts w:ascii="Times New Roman" w:eastAsia="Times New Roman" w:hAnsi="Times New Roman" w:cs="Times New Roman"/>
          <w:color w:val="000000"/>
          <w:sz w:val="24"/>
          <w:szCs w:val="24"/>
        </w:rPr>
        <w:t xml:space="preserve"> Commission has steadfastly refused to classify Interconnected VoIP as a Title II service. The Commission has used its plenary numbering authority under Section 252(e) 1 of the Act to impose mandatory 911 and LNP obligations on VoIP service providers.  In my judgement the Commission would have to revisit that decision if it choose to take the IP-LRN solution seriously.</w:t>
      </w:r>
    </w:p>
    <w:p w14:paraId="1C406A0B" w14:textId="77777777" w:rsidR="00054986" w:rsidRPr="003478DC" w:rsidRDefault="00054986" w:rsidP="00054986">
      <w:pPr>
        <w:rPr>
          <w:rFonts w:ascii="Times New Roman" w:eastAsia="Times New Roman" w:hAnsi="Times New Roman" w:cs="Times New Roman"/>
          <w:color w:val="000000"/>
          <w:sz w:val="24"/>
          <w:szCs w:val="24"/>
        </w:rPr>
      </w:pPr>
    </w:p>
    <w:p w14:paraId="6E30D8B2"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 xml:space="preserve">Fifth.  The IP-LRN proposal has been significantly modified from its original NG-LRN form that would have potentially mandated IP Gateways in every rate center and LATA’s.  The Commission has been trying to nudge the industry away from rate centers and LATA’s but as the Intercarrier Compensation reform effort proved there is still significant resistance to that effort.  </w:t>
      </w:r>
    </w:p>
    <w:p w14:paraId="62F6276A" w14:textId="78B22AA7" w:rsidR="00054986" w:rsidRPr="003478DC" w:rsidRDefault="00054986" w:rsidP="00054986">
      <w:pPr>
        <w:rPr>
          <w:rFonts w:ascii="Times New Roman" w:eastAsia="Times New Roman" w:hAnsi="Times New Roman" w:cs="Times New Roman"/>
          <w:color w:val="000000"/>
          <w:sz w:val="24"/>
          <w:szCs w:val="24"/>
        </w:rPr>
      </w:pPr>
    </w:p>
    <w:p w14:paraId="661B3FF4" w14:textId="3E715413" w:rsidR="00834107" w:rsidRPr="003478DC" w:rsidRDefault="00834107" w:rsidP="00054986">
      <w:pPr>
        <w:rPr>
          <w:rFonts w:ascii="Times New Roman" w:eastAsia="Times New Roman" w:hAnsi="Times New Roman" w:cs="Times New Roman"/>
          <w:color w:val="000000"/>
          <w:sz w:val="24"/>
          <w:szCs w:val="24"/>
        </w:rPr>
      </w:pPr>
    </w:p>
    <w:p w14:paraId="3F4E5555" w14:textId="77777777" w:rsidR="00054986" w:rsidRPr="003478DC" w:rsidRDefault="00054986" w:rsidP="00834107">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 xml:space="preserve">Other Consideration </w:t>
      </w:r>
    </w:p>
    <w:p w14:paraId="3B2C74B9" w14:textId="77777777" w:rsidR="00054986" w:rsidRPr="003478DC" w:rsidRDefault="00054986" w:rsidP="00054986">
      <w:pPr>
        <w:rPr>
          <w:rFonts w:ascii="Times New Roman" w:eastAsia="Times New Roman" w:hAnsi="Times New Roman" w:cs="Times New Roman"/>
          <w:color w:val="000000"/>
          <w:sz w:val="24"/>
          <w:szCs w:val="24"/>
        </w:rPr>
      </w:pPr>
    </w:p>
    <w:p w14:paraId="3386A4B1"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The Technical subcommittee correctly concluded that there are several issues beyond the scope of the technical working group that will have to be considered if there is to be progress on implementing National Number Portability.</w:t>
      </w:r>
    </w:p>
    <w:p w14:paraId="4F68D8B7" w14:textId="77777777" w:rsidR="00054986" w:rsidRPr="003478DC" w:rsidRDefault="00054986" w:rsidP="00054986">
      <w:pPr>
        <w:rPr>
          <w:rFonts w:ascii="Times New Roman" w:eastAsia="Times New Roman" w:hAnsi="Times New Roman" w:cs="Times New Roman"/>
          <w:color w:val="000000"/>
          <w:sz w:val="24"/>
          <w:szCs w:val="24"/>
        </w:rPr>
      </w:pPr>
    </w:p>
    <w:p w14:paraId="044ECA16"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 xml:space="preserve">First.  It is not clear to me Commission is prepared to address the forest of issues surrounding ratings and tariffs especially on the problem of Originating Access charges.  I have serious doubts NNP can proceed without forcefully addressing this challenge.  </w:t>
      </w:r>
    </w:p>
    <w:p w14:paraId="5DAB6D28" w14:textId="77777777" w:rsidR="00054986" w:rsidRPr="003478DC" w:rsidRDefault="00054986" w:rsidP="00054986">
      <w:pPr>
        <w:rPr>
          <w:rFonts w:ascii="Times New Roman" w:eastAsia="Times New Roman" w:hAnsi="Times New Roman" w:cs="Times New Roman"/>
          <w:color w:val="000000"/>
          <w:sz w:val="24"/>
          <w:szCs w:val="24"/>
        </w:rPr>
      </w:pPr>
    </w:p>
    <w:p w14:paraId="14877618"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 xml:space="preserve">Second.  It is not clear whether IP-NNP or a national system of IP Interconnection will require service providers, especially smaller rural carriers would be forced into accepting the burden of Bi-Directional transport costs to new all IP points of interconnection. </w:t>
      </w:r>
    </w:p>
    <w:p w14:paraId="2BCA330A" w14:textId="77777777" w:rsidR="00054986" w:rsidRPr="003478DC" w:rsidRDefault="00054986" w:rsidP="00054986">
      <w:pPr>
        <w:rPr>
          <w:rFonts w:ascii="Times New Roman" w:eastAsia="Times New Roman" w:hAnsi="Times New Roman" w:cs="Times New Roman"/>
          <w:color w:val="000000"/>
          <w:sz w:val="24"/>
          <w:szCs w:val="24"/>
        </w:rPr>
      </w:pPr>
    </w:p>
    <w:p w14:paraId="0714C294"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 xml:space="preserve">Third.  It is not entirely clear whether NNP requires the imposition of National 10 Digit Dialing which would have not just economic impacts but political impacts on states that still permit 7-digit local dialing such as Montana, North Dakota South Dakota, Maine, Vermont, Delaware, Alaska etc. </w:t>
      </w:r>
    </w:p>
    <w:p w14:paraId="4279673B" w14:textId="77777777" w:rsidR="00054986" w:rsidRPr="003478DC" w:rsidRDefault="00054986" w:rsidP="00054986">
      <w:pPr>
        <w:rPr>
          <w:rFonts w:ascii="Times New Roman" w:eastAsia="Times New Roman" w:hAnsi="Times New Roman" w:cs="Times New Roman"/>
          <w:color w:val="000000"/>
          <w:sz w:val="24"/>
          <w:szCs w:val="24"/>
        </w:rPr>
      </w:pPr>
    </w:p>
    <w:p w14:paraId="467A1681" w14:textId="77777777" w:rsidR="00054986" w:rsidRPr="003478DC" w:rsidRDefault="00054986" w:rsidP="00054986">
      <w:pPr>
        <w:rPr>
          <w:rFonts w:ascii="Times New Roman" w:eastAsia="Times New Roman" w:hAnsi="Times New Roman" w:cs="Times New Roman"/>
          <w:color w:val="000000"/>
          <w:sz w:val="24"/>
          <w:szCs w:val="24"/>
        </w:rPr>
      </w:pPr>
      <w:proofErr w:type="gramStart"/>
      <w:r w:rsidRPr="003478DC">
        <w:rPr>
          <w:rFonts w:ascii="Times New Roman" w:eastAsia="Times New Roman" w:hAnsi="Times New Roman" w:cs="Times New Roman"/>
          <w:color w:val="000000"/>
          <w:sz w:val="24"/>
          <w:szCs w:val="24"/>
        </w:rPr>
        <w:t>Fourth .</w:t>
      </w:r>
      <w:proofErr w:type="gramEnd"/>
      <w:r w:rsidRPr="003478DC">
        <w:rPr>
          <w:rFonts w:ascii="Times New Roman" w:eastAsia="Times New Roman" w:hAnsi="Times New Roman" w:cs="Times New Roman"/>
          <w:color w:val="000000"/>
          <w:sz w:val="24"/>
          <w:szCs w:val="24"/>
        </w:rPr>
        <w:t xml:space="preserve">  The economic impact of All Call Query on smaller service providers is not well understood. Especially the significant costs of equipment upgrade to enable a localized full cache of the NPAC which NNP would probably require.  This is an industry with very </w:t>
      </w:r>
      <w:proofErr w:type="spellStart"/>
      <w:r w:rsidRPr="003478DC">
        <w:rPr>
          <w:rFonts w:ascii="Times New Roman" w:eastAsia="Times New Roman" w:hAnsi="Times New Roman" w:cs="Times New Roman"/>
          <w:color w:val="000000"/>
          <w:sz w:val="24"/>
          <w:szCs w:val="24"/>
        </w:rPr>
        <w:t>very</w:t>
      </w:r>
      <w:proofErr w:type="spellEnd"/>
      <w:r w:rsidRPr="003478DC">
        <w:rPr>
          <w:rFonts w:ascii="Times New Roman" w:eastAsia="Times New Roman" w:hAnsi="Times New Roman" w:cs="Times New Roman"/>
          <w:color w:val="000000"/>
          <w:sz w:val="24"/>
          <w:szCs w:val="24"/>
        </w:rPr>
        <w:t xml:space="preserve"> thin margins and some networks are more advanced than others.  </w:t>
      </w:r>
    </w:p>
    <w:p w14:paraId="54BE250F" w14:textId="77777777" w:rsidR="00054986" w:rsidRPr="003478DC" w:rsidRDefault="00054986" w:rsidP="00054986">
      <w:pPr>
        <w:rPr>
          <w:rFonts w:ascii="Times New Roman" w:eastAsia="Times New Roman" w:hAnsi="Times New Roman" w:cs="Times New Roman"/>
          <w:color w:val="000000"/>
          <w:sz w:val="24"/>
          <w:szCs w:val="24"/>
        </w:rPr>
      </w:pPr>
    </w:p>
    <w:p w14:paraId="1DA09442"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 xml:space="preserve">This begs the question raised in the NNP WG of whether it is technically feasible to permit some elements of the industry to enable NNP and establish a timeline for others to follow. </w:t>
      </w:r>
    </w:p>
    <w:p w14:paraId="3464595B" w14:textId="77777777" w:rsidR="00054986" w:rsidRPr="003478DC" w:rsidRDefault="00054986" w:rsidP="00054986">
      <w:pPr>
        <w:rPr>
          <w:rFonts w:ascii="Times New Roman" w:eastAsia="Times New Roman" w:hAnsi="Times New Roman" w:cs="Times New Roman"/>
          <w:color w:val="000000"/>
          <w:sz w:val="24"/>
          <w:szCs w:val="24"/>
        </w:rPr>
      </w:pPr>
    </w:p>
    <w:p w14:paraId="08C4C670"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 xml:space="preserve">Some observers have noted that the impending STIR/SHAKEN Call Authentication Mandate outlined by Chairman Pai and now pending before Congress may result in a mandate to all IP interconnection since the Call Authentication data can only survive carrier to carrier if the call signaling remains SIP/IMS in the call path. There is merit to this argument.  Only time will tell if this is the case.   It should be noted that STIR/SHAKEN imposes real and significant costs to the industry.  In any event the combination of STIR/SHAKEN and NNP and all IP Interconnection may be a “Bridge to Far” for the industry. </w:t>
      </w:r>
    </w:p>
    <w:p w14:paraId="7FFD6A03" w14:textId="77777777" w:rsidR="00054986" w:rsidRPr="003478DC" w:rsidRDefault="00054986" w:rsidP="00054986">
      <w:pPr>
        <w:rPr>
          <w:rFonts w:ascii="Times New Roman" w:eastAsia="Times New Roman" w:hAnsi="Times New Roman" w:cs="Times New Roman"/>
          <w:color w:val="000000"/>
          <w:sz w:val="24"/>
          <w:szCs w:val="24"/>
        </w:rPr>
      </w:pPr>
    </w:p>
    <w:p w14:paraId="37D8DF30" w14:textId="56776133" w:rsidR="00054986" w:rsidRPr="003478DC" w:rsidRDefault="003478DC" w:rsidP="003478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054986" w:rsidRPr="003478DC">
        <w:rPr>
          <w:rFonts w:ascii="Times New Roman" w:eastAsia="Times New Roman" w:hAnsi="Times New Roman" w:cs="Times New Roman"/>
          <w:color w:val="000000"/>
          <w:sz w:val="24"/>
          <w:szCs w:val="24"/>
        </w:rPr>
        <w:t>n Conclusion</w:t>
      </w:r>
    </w:p>
    <w:p w14:paraId="15F71612" w14:textId="77777777" w:rsidR="00054986" w:rsidRPr="003478DC" w:rsidRDefault="00054986" w:rsidP="00054986">
      <w:pPr>
        <w:jc w:val="center"/>
        <w:rPr>
          <w:rFonts w:ascii="Times New Roman" w:eastAsia="Times New Roman" w:hAnsi="Times New Roman" w:cs="Times New Roman"/>
          <w:color w:val="000000"/>
          <w:sz w:val="24"/>
          <w:szCs w:val="24"/>
        </w:rPr>
      </w:pPr>
    </w:p>
    <w:p w14:paraId="43167E04" w14:textId="77777777" w:rsidR="00054986" w:rsidRPr="003478DC" w:rsidRDefault="00054986" w:rsidP="00054986">
      <w:pPr>
        <w:rPr>
          <w:rFonts w:ascii="Times New Roman" w:eastAsia="Times New Roman" w:hAnsi="Times New Roman" w:cs="Times New Roman"/>
          <w:color w:val="000000"/>
          <w:sz w:val="24"/>
          <w:szCs w:val="24"/>
        </w:rPr>
      </w:pPr>
      <w:r w:rsidRPr="003478DC">
        <w:rPr>
          <w:rFonts w:ascii="Times New Roman" w:eastAsia="Times New Roman" w:hAnsi="Times New Roman" w:cs="Times New Roman"/>
          <w:color w:val="000000"/>
          <w:sz w:val="24"/>
          <w:szCs w:val="24"/>
        </w:rPr>
        <w:t>It is my personal recommendation that the Wireline Competition Bureau reject any further consideration of IP or NG LRN’s and concentrate on the NLRN option taking into consideration that there are significant economic impacts that are still not well understood.</w:t>
      </w:r>
    </w:p>
    <w:p w14:paraId="50ED3240" w14:textId="77777777" w:rsidR="00054986" w:rsidRPr="003478DC" w:rsidRDefault="00054986" w:rsidP="00054986">
      <w:pPr>
        <w:rPr>
          <w:rFonts w:ascii="Times New Roman" w:eastAsia="Times New Roman" w:hAnsi="Times New Roman" w:cs="Times New Roman"/>
          <w:color w:val="000000"/>
          <w:sz w:val="24"/>
          <w:szCs w:val="24"/>
        </w:rPr>
      </w:pPr>
    </w:p>
    <w:p w14:paraId="36AD9013" w14:textId="77777777" w:rsidR="00054986" w:rsidRPr="003478DC" w:rsidRDefault="00054986" w:rsidP="00054986">
      <w:pPr>
        <w:rPr>
          <w:rFonts w:ascii="Times New Roman" w:eastAsia="Times New Roman" w:hAnsi="Times New Roman" w:cs="Times New Roman"/>
          <w:color w:val="000000"/>
          <w:sz w:val="24"/>
          <w:szCs w:val="24"/>
        </w:rPr>
      </w:pPr>
    </w:p>
    <w:p w14:paraId="3B7D060A" w14:textId="77777777" w:rsidR="00054986" w:rsidRPr="003478DC" w:rsidRDefault="00054986" w:rsidP="00054986">
      <w:pPr>
        <w:rPr>
          <w:rFonts w:ascii="Times New Roman" w:eastAsia="Times New Roman" w:hAnsi="Times New Roman" w:cs="Times New Roman"/>
          <w:color w:val="000000"/>
          <w:sz w:val="24"/>
          <w:szCs w:val="24"/>
        </w:rPr>
      </w:pPr>
    </w:p>
    <w:p w14:paraId="465D7F01" w14:textId="77777777" w:rsidR="00054986" w:rsidRPr="003478DC" w:rsidRDefault="00054986" w:rsidP="00054986">
      <w:pPr>
        <w:rPr>
          <w:rFonts w:ascii="Times New Roman" w:eastAsia="Times New Roman" w:hAnsi="Times New Roman" w:cs="Times New Roman"/>
          <w:sz w:val="24"/>
          <w:szCs w:val="24"/>
        </w:rPr>
      </w:pPr>
    </w:p>
    <w:p w14:paraId="0BDE2D3F" w14:textId="77777777" w:rsidR="00054986" w:rsidRPr="003478DC" w:rsidRDefault="00054986" w:rsidP="00054986">
      <w:pPr>
        <w:rPr>
          <w:rFonts w:ascii="Times New Roman" w:eastAsia="Times New Roman" w:hAnsi="Times New Roman" w:cs="Times New Roman"/>
          <w:sz w:val="24"/>
          <w:szCs w:val="24"/>
        </w:rPr>
      </w:pPr>
    </w:p>
    <w:p w14:paraId="657A823B" w14:textId="77777777" w:rsidR="00054986" w:rsidRPr="003478DC" w:rsidRDefault="00054986" w:rsidP="00054986">
      <w:pPr>
        <w:rPr>
          <w:rFonts w:ascii="Times New Roman" w:eastAsia="Times New Roman" w:hAnsi="Times New Roman" w:cs="Times New Roman"/>
          <w:sz w:val="24"/>
          <w:szCs w:val="24"/>
        </w:rPr>
      </w:pPr>
    </w:p>
    <w:p w14:paraId="27E3020D" w14:textId="77777777" w:rsidR="00054986" w:rsidRPr="003478DC" w:rsidRDefault="00054986" w:rsidP="00054986">
      <w:pPr>
        <w:rPr>
          <w:rFonts w:ascii="Times New Roman" w:eastAsia="Times New Roman" w:hAnsi="Times New Roman" w:cs="Times New Roman"/>
          <w:sz w:val="24"/>
          <w:szCs w:val="24"/>
        </w:rPr>
      </w:pPr>
    </w:p>
    <w:p w14:paraId="4AD286C9" w14:textId="77777777" w:rsidR="00054986" w:rsidRPr="003478DC" w:rsidRDefault="00054986" w:rsidP="00054986">
      <w:pPr>
        <w:rPr>
          <w:rFonts w:ascii="Times New Roman" w:eastAsia="Times New Roman" w:hAnsi="Times New Roman" w:cs="Times New Roman"/>
          <w:sz w:val="24"/>
          <w:szCs w:val="24"/>
        </w:rPr>
      </w:pPr>
    </w:p>
    <w:p w14:paraId="0989B39A" w14:textId="77777777" w:rsidR="00054986" w:rsidRPr="003478DC" w:rsidRDefault="00054986" w:rsidP="00054986">
      <w:pPr>
        <w:rPr>
          <w:rFonts w:ascii="Times New Roman" w:eastAsia="Times New Roman" w:hAnsi="Times New Roman" w:cs="Times New Roman"/>
          <w:sz w:val="24"/>
          <w:szCs w:val="24"/>
        </w:rPr>
      </w:pPr>
    </w:p>
    <w:p w14:paraId="02BBC19D" w14:textId="77777777" w:rsidR="00054986" w:rsidRPr="003478DC" w:rsidRDefault="00054986" w:rsidP="00054986">
      <w:pPr>
        <w:rPr>
          <w:rFonts w:ascii="Times New Roman" w:eastAsia="Times New Roman" w:hAnsi="Times New Roman" w:cs="Times New Roman"/>
          <w:sz w:val="24"/>
          <w:szCs w:val="24"/>
        </w:rPr>
      </w:pPr>
    </w:p>
    <w:p w14:paraId="77FF4D05" w14:textId="77777777" w:rsidR="00054986" w:rsidRPr="003478DC" w:rsidRDefault="00054986" w:rsidP="00054986">
      <w:pPr>
        <w:rPr>
          <w:rFonts w:ascii="Times New Roman" w:eastAsia="Times New Roman" w:hAnsi="Times New Roman" w:cs="Times New Roman"/>
          <w:sz w:val="24"/>
          <w:szCs w:val="24"/>
        </w:rPr>
      </w:pPr>
    </w:p>
    <w:p w14:paraId="183AA05F" w14:textId="77777777" w:rsidR="00054986" w:rsidRPr="003478DC" w:rsidRDefault="00054986" w:rsidP="00054986">
      <w:pPr>
        <w:rPr>
          <w:rFonts w:ascii="Times New Roman" w:eastAsia="Times New Roman" w:hAnsi="Times New Roman" w:cs="Times New Roman"/>
          <w:sz w:val="24"/>
          <w:szCs w:val="24"/>
        </w:rPr>
      </w:pPr>
    </w:p>
    <w:p w14:paraId="1C27281E" w14:textId="77777777" w:rsidR="00054986" w:rsidRPr="003478DC" w:rsidRDefault="00054986" w:rsidP="00054986">
      <w:pPr>
        <w:rPr>
          <w:rFonts w:ascii="Times New Roman" w:eastAsia="Times New Roman" w:hAnsi="Times New Roman" w:cs="Times New Roman"/>
          <w:sz w:val="24"/>
          <w:szCs w:val="24"/>
        </w:rPr>
      </w:pPr>
    </w:p>
    <w:p w14:paraId="253AC4F1" w14:textId="77777777" w:rsidR="00054986" w:rsidRPr="003478DC" w:rsidRDefault="00054986" w:rsidP="00054986">
      <w:pPr>
        <w:rPr>
          <w:rFonts w:ascii="Times New Roman" w:hAnsi="Times New Roman" w:cs="Times New Roman"/>
          <w:sz w:val="24"/>
          <w:szCs w:val="24"/>
        </w:rPr>
      </w:pPr>
    </w:p>
    <w:p w14:paraId="5AA21450" w14:textId="77777777" w:rsidR="00054986" w:rsidRPr="003478DC" w:rsidRDefault="00054986" w:rsidP="00054986">
      <w:pPr>
        <w:rPr>
          <w:rFonts w:ascii="Times New Roman" w:hAnsi="Times New Roman" w:cs="Times New Roman"/>
          <w:sz w:val="24"/>
          <w:szCs w:val="24"/>
        </w:rPr>
      </w:pPr>
    </w:p>
    <w:p w14:paraId="16F214D6" w14:textId="77777777" w:rsidR="00054986" w:rsidRPr="003478DC" w:rsidRDefault="00054986" w:rsidP="00054986">
      <w:pPr>
        <w:rPr>
          <w:rFonts w:ascii="Times New Roman" w:hAnsi="Times New Roman" w:cs="Times New Roman"/>
          <w:sz w:val="24"/>
          <w:szCs w:val="24"/>
        </w:rPr>
      </w:pPr>
    </w:p>
    <w:p w14:paraId="04F47158" w14:textId="77777777" w:rsidR="00054986" w:rsidRPr="003478DC" w:rsidRDefault="00054986" w:rsidP="008626F1">
      <w:pPr>
        <w:ind w:left="720"/>
        <w:rPr>
          <w:rFonts w:ascii="Times New Roman" w:eastAsia="Times New Roman" w:hAnsi="Times New Roman" w:cs="Times New Roman"/>
          <w:sz w:val="24"/>
          <w:szCs w:val="24"/>
        </w:rPr>
      </w:pPr>
    </w:p>
    <w:sectPr w:rsidR="00054986" w:rsidRPr="003478DC" w:rsidSect="00F46B59">
      <w:headerReference w:type="default" r:id="rId17"/>
      <w:footerReference w:type="defaul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300B4" w14:textId="77777777" w:rsidR="00A74ED3" w:rsidRDefault="00A74ED3">
      <w:pPr>
        <w:spacing w:before="0" w:after="0" w:line="240" w:lineRule="auto"/>
      </w:pPr>
      <w:r>
        <w:separator/>
      </w:r>
    </w:p>
  </w:endnote>
  <w:endnote w:type="continuationSeparator" w:id="0">
    <w:p w14:paraId="532A64E9" w14:textId="77777777" w:rsidR="00A74ED3" w:rsidRDefault="00A74E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doni">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5531" w14:textId="77777777" w:rsidR="000B2CBD" w:rsidRDefault="000B2CBD">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2D5200E" w14:textId="77777777" w:rsidR="000B2CBD" w:rsidRDefault="000B2CB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C3FFE" w14:textId="77777777" w:rsidR="00A74ED3" w:rsidRDefault="00A74ED3">
      <w:pPr>
        <w:spacing w:before="0" w:after="0" w:line="240" w:lineRule="auto"/>
      </w:pPr>
      <w:r>
        <w:separator/>
      </w:r>
    </w:p>
  </w:footnote>
  <w:footnote w:type="continuationSeparator" w:id="0">
    <w:p w14:paraId="159D660E" w14:textId="77777777" w:rsidR="00A74ED3" w:rsidRDefault="00A74ED3">
      <w:pPr>
        <w:spacing w:before="0" w:after="0" w:line="240" w:lineRule="auto"/>
      </w:pPr>
      <w:r>
        <w:continuationSeparator/>
      </w:r>
    </w:p>
  </w:footnote>
  <w:footnote w:id="1">
    <w:p w14:paraId="63BF19A3" w14:textId="3BD403C5" w:rsidR="000B2CBD" w:rsidRDefault="000B2CB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4"/>
          <w:szCs w:val="14"/>
        </w:rPr>
        <w:t xml:space="preserve"> </w:t>
      </w:r>
      <w:r>
        <w:rPr>
          <w:i/>
          <w:color w:val="000000"/>
          <w:sz w:val="21"/>
          <w:szCs w:val="21"/>
        </w:rPr>
        <w:t>Id</w:t>
      </w:r>
      <w:r>
        <w:rPr>
          <w:color w:val="000000"/>
          <w:sz w:val="21"/>
          <w:szCs w:val="21"/>
        </w:rPr>
        <w:t xml:space="preserve">.¶ 2; With publication of the NNP Notice in the Federal Register, the FCC received initial comments in the matter on December 27, 2017 and reply comments on January 26, 2018. </w:t>
      </w:r>
      <w:r>
        <w:rPr>
          <w:color w:val="000000"/>
          <w:sz w:val="20"/>
          <w:szCs w:val="20"/>
        </w:rPr>
        <w:t xml:space="preserve"> </w:t>
      </w:r>
    </w:p>
  </w:footnote>
  <w:footnote w:id="2">
    <w:p w14:paraId="35476F16" w14:textId="175E31FC" w:rsidR="000B2CBD" w:rsidRPr="00355C74" w:rsidRDefault="000B2CBD">
      <w:pPr>
        <w:pBdr>
          <w:top w:val="nil"/>
          <w:left w:val="nil"/>
          <w:bottom w:val="nil"/>
          <w:right w:val="nil"/>
          <w:between w:val="nil"/>
        </w:pBdr>
        <w:spacing w:after="0" w:line="240" w:lineRule="auto"/>
        <w:rPr>
          <w:color w:val="000000"/>
          <w:sz w:val="21"/>
          <w:szCs w:val="21"/>
        </w:rPr>
      </w:pPr>
      <w:r>
        <w:rPr>
          <w:vertAlign w:val="superscript"/>
        </w:rPr>
        <w:footnoteRef/>
      </w:r>
      <w:r>
        <w:rPr>
          <w:color w:val="000000"/>
          <w:sz w:val="20"/>
          <w:szCs w:val="20"/>
        </w:rPr>
        <w:t xml:space="preserve"> </w:t>
      </w:r>
      <w:r>
        <w:rPr>
          <w:i/>
          <w:color w:val="000000"/>
          <w:sz w:val="21"/>
          <w:szCs w:val="21"/>
        </w:rPr>
        <w:t>See</w:t>
      </w:r>
      <w:r>
        <w:rPr>
          <w:color w:val="000000"/>
          <w:sz w:val="21"/>
          <w:szCs w:val="21"/>
        </w:rPr>
        <w:t xml:space="preserve">, Letter from Kris Monteith, Chief, Wireline Competition Bureau, FCC, to North American Numbering Council Chair (Dec. 7, 2017), (“Wireline Bureau Letter”), </w:t>
      </w:r>
      <w:hyperlink r:id="rId1" w:history="1">
        <w:r w:rsidRPr="00542283">
          <w:rPr>
            <w:rStyle w:val="Hyperlink"/>
            <w:sz w:val="21"/>
            <w:szCs w:val="21"/>
          </w:rPr>
          <w:t>http://www.nanc-chair.org/docs/mtg_docs/Dec17_NANC_Referral_NNP.pdf</w:t>
        </w:r>
      </w:hyperlink>
      <w:r>
        <w:rPr>
          <w:color w:val="000000"/>
          <w:sz w:val="21"/>
          <w:szCs w:val="21"/>
        </w:rPr>
        <w:t xml:space="preserve">  </w:t>
      </w:r>
      <w:r>
        <w:rPr>
          <w:color w:val="000000"/>
          <w:sz w:val="20"/>
          <w:szCs w:val="20"/>
        </w:rPr>
        <w:t xml:space="preserve"> </w:t>
      </w:r>
    </w:p>
  </w:footnote>
  <w:footnote w:id="3">
    <w:p w14:paraId="107D75EA" w14:textId="005B47C7" w:rsidR="000B2CBD" w:rsidRDefault="000B2CB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w:t>
      </w:r>
      <w:hyperlink r:id="rId2" w:history="1">
        <w:r w:rsidRPr="00542283">
          <w:rPr>
            <w:rStyle w:val="Hyperlink"/>
            <w:sz w:val="20"/>
            <w:szCs w:val="20"/>
          </w:rPr>
          <w:t>http://nanc-chair.org/docs/mtg_docs/NNP-Ltr-frm-WCB-to-NANC-Chair-7-2018.pdf</w:t>
        </w:r>
      </w:hyperlink>
      <w:r>
        <w:rPr>
          <w:color w:val="000000"/>
          <w:sz w:val="20"/>
          <w:szCs w:val="20"/>
        </w:rPr>
        <w:t xml:space="preserve"> </w:t>
      </w:r>
    </w:p>
  </w:footnote>
  <w:footnote w:id="4">
    <w:p w14:paraId="1AF23413" w14:textId="7E42BA7A" w:rsidR="000B2CBD" w:rsidRDefault="000B2CBD" w:rsidP="00900815">
      <w:pPr>
        <w:spacing w:before="0" w:after="0" w:line="240" w:lineRule="auto"/>
        <w:rPr>
          <w:sz w:val="20"/>
          <w:szCs w:val="20"/>
        </w:rPr>
      </w:pPr>
      <w:r>
        <w:rPr>
          <w:rStyle w:val="FootnoteReference"/>
        </w:rPr>
        <w:footnoteRef/>
      </w:r>
      <w:r>
        <w:rPr>
          <w:sz w:val="20"/>
          <w:szCs w:val="20"/>
        </w:rPr>
        <w:t xml:space="preserve"> ATIS’s Testbed Focus Group completed test calls via FQDN routing found in LERG test files. ATIS-I-0000067 contains the full summary.  </w:t>
      </w:r>
    </w:p>
  </w:footnote>
  <w:footnote w:id="5">
    <w:p w14:paraId="1BCB5ADF" w14:textId="4282DF6E" w:rsidR="000B2CBD" w:rsidRDefault="000B2CBD" w:rsidP="0012221F">
      <w:pPr>
        <w:pStyle w:val="FootnoteText"/>
      </w:pPr>
      <w:r>
        <w:rPr>
          <w:rStyle w:val="FootnoteReference"/>
        </w:rPr>
        <w:footnoteRef/>
      </w:r>
      <w:r>
        <w:t xml:space="preserve"> </w:t>
      </w:r>
      <w:r w:rsidRPr="00FC3AE3">
        <w:t>NNI Profile, Joint Taskforce IP-NNI, SIP Forum</w:t>
      </w:r>
      <w:r>
        <w:t xml:space="preserve">  </w:t>
      </w:r>
    </w:p>
  </w:footnote>
  <w:footnote w:id="6">
    <w:p w14:paraId="01AF20F0" w14:textId="0606B6F8" w:rsidR="000B2CBD" w:rsidRDefault="000B2CBD" w:rsidP="0012221F">
      <w:pPr>
        <w:pStyle w:val="FootnoteText"/>
      </w:pPr>
      <w:r>
        <w:rPr>
          <w:rStyle w:val="FootnoteReference"/>
        </w:rPr>
        <w:footnoteRef/>
      </w:r>
      <w:r>
        <w:t xml:space="preserve"> </w:t>
      </w:r>
      <w:hyperlink r:id="rId3" w:history="1">
        <w:r w:rsidRPr="00FC3AE3">
          <w:rPr>
            <w:rStyle w:val="Hyperlink"/>
          </w:rPr>
          <w:t>https://en.wikipedia.org/wiki/Meet-me_room</w:t>
        </w:r>
      </w:hyperlink>
      <w:r>
        <w:rPr>
          <w:rStyle w:val="Hyperlink"/>
          <w:sz w:val="22"/>
          <w:szCs w:val="22"/>
        </w:rPr>
        <w:t xml:space="preserve">  </w:t>
      </w:r>
    </w:p>
  </w:footnote>
  <w:footnote w:id="7">
    <w:p w14:paraId="6C9E4685" w14:textId="5E51AEF5" w:rsidR="000B2CBD" w:rsidRDefault="000B2CBD" w:rsidP="0012221F">
      <w:pPr>
        <w:pStyle w:val="FootnoteText"/>
      </w:pPr>
      <w:r>
        <w:rPr>
          <w:rStyle w:val="FootnoteReference"/>
        </w:rPr>
        <w:footnoteRef/>
      </w:r>
      <w:r>
        <w:t xml:space="preserve"> </w:t>
      </w:r>
      <w:hyperlink r:id="rId4" w:history="1">
        <w:r w:rsidRPr="00FC3AE3">
          <w:rPr>
            <w:rStyle w:val="Hyperlink"/>
          </w:rPr>
          <w:t>https://cloudscene.com/market/data-centers-in-united-states/all</w:t>
        </w:r>
      </w:hyperlink>
      <w:r>
        <w:rPr>
          <w:rStyle w:val="Hyperlink"/>
        </w:rPr>
        <w:t xml:space="preserve">  </w:t>
      </w:r>
    </w:p>
  </w:footnote>
  <w:footnote w:id="8">
    <w:p w14:paraId="0F045601" w14:textId="77777777" w:rsidR="000B2CBD" w:rsidRDefault="000B2CBD" w:rsidP="0012221F">
      <w:pPr>
        <w:pStyle w:val="FootnoteText"/>
      </w:pPr>
      <w:r>
        <w:rPr>
          <w:rStyle w:val="FootnoteReference"/>
        </w:rPr>
        <w:footnoteRef/>
      </w:r>
      <w:r>
        <w:t xml:space="preserve"> </w:t>
      </w:r>
      <w:hyperlink r:id="rId5" w:history="1">
        <w:r w:rsidRPr="00FC3AE3">
          <w:rPr>
            <w:rStyle w:val="Hyperlink"/>
          </w:rPr>
          <w:t>https://www.cisco.com/c/en/us/support/docs/voice/voice-quality/7934-bwidth-consume.html</w:t>
        </w:r>
        <w:r w:rsidRPr="00FC3AE3">
          <w:rPr>
            <w:rStyle w:val="Hyperlink"/>
          </w:rPr>
          <w:br/>
        </w:r>
      </w:hyperlink>
      <w:hyperlink r:id="rId6" w:history="1">
        <w:r w:rsidRPr="00FC3AE3">
          <w:rPr>
            <w:rStyle w:val="Hyperlink"/>
          </w:rPr>
          <w:t>https://support.zoom.us/hc/en-us/articles/201362023-System-requirements-for-Windows-macOS-and-Linux</w:t>
        </w:r>
      </w:hyperlink>
    </w:p>
  </w:footnote>
  <w:footnote w:id="9">
    <w:p w14:paraId="3464173E" w14:textId="77777777" w:rsidR="000B2CBD" w:rsidRDefault="000B2CBD" w:rsidP="0012221F">
      <w:pPr>
        <w:pStyle w:val="FootnoteText"/>
      </w:pPr>
      <w:r>
        <w:rPr>
          <w:rStyle w:val="FootnoteReference"/>
        </w:rPr>
        <w:footnoteRef/>
      </w:r>
      <w:r>
        <w:t xml:space="preserve"> </w:t>
      </w:r>
      <w:hyperlink r:id="rId7" w:history="1">
        <w:r w:rsidRPr="00FC3AE3">
          <w:rPr>
            <w:rStyle w:val="Hyperlink"/>
          </w:rPr>
          <w:t>https://www.ncta.com/whats-new/the-price-per-megabit-per-second-has-gone-down-90-percent</w:t>
        </w:r>
      </w:hyperlink>
    </w:p>
  </w:footnote>
  <w:footnote w:id="10">
    <w:p w14:paraId="7EDC65CF" w14:textId="77777777" w:rsidR="000B2CBD" w:rsidRDefault="000B2CBD" w:rsidP="0012221F">
      <w:pPr>
        <w:pStyle w:val="FootnoteText"/>
      </w:pPr>
      <w:r>
        <w:rPr>
          <w:rStyle w:val="FootnoteReference"/>
        </w:rPr>
        <w:footnoteRef/>
      </w:r>
      <w:r>
        <w:t xml:space="preserve"> </w:t>
      </w:r>
      <w:hyperlink r:id="rId8" w:history="1">
        <w:r w:rsidRPr="00FC3AE3">
          <w:rPr>
            <w:rStyle w:val="Hyperlink"/>
          </w:rPr>
          <w:t>https://www.datacenterhawk.com/blog/connectivity-perspectives-low-cost-amenity-or-high-margin-business</w:t>
        </w:r>
      </w:hyperlink>
    </w:p>
  </w:footnote>
  <w:footnote w:id="11">
    <w:p w14:paraId="00DB928C" w14:textId="495153D4" w:rsidR="000B2CBD" w:rsidRDefault="000B2CBD">
      <w:pPr>
        <w:pStyle w:val="FootnoteText"/>
      </w:pPr>
      <w:r>
        <w:rPr>
          <w:rStyle w:val="FootnoteReference"/>
        </w:rPr>
        <w:footnoteRef/>
      </w:r>
      <w:r>
        <w:t xml:space="preserve"> </w:t>
      </w:r>
      <w:r w:rsidRPr="00847ACB">
        <w:t>GN Docket No. 13-5</w:t>
      </w:r>
      <w:r>
        <w:t xml:space="preserve">  </w:t>
      </w:r>
    </w:p>
  </w:footnote>
  <w:footnote w:id="12">
    <w:p w14:paraId="6A3875FD" w14:textId="22E3E9A1" w:rsidR="000B2CBD" w:rsidRDefault="000B2CBD">
      <w:pPr>
        <w:pStyle w:val="FootnoteText"/>
      </w:pPr>
      <w:r>
        <w:rPr>
          <w:rStyle w:val="FootnoteReference"/>
        </w:rPr>
        <w:footnoteRef/>
      </w:r>
      <w:r>
        <w:t xml:space="preserve"> </w:t>
      </w:r>
      <w:hyperlink r:id="rId9" w:tooltip="https://www.sipforum.org/download/joint-atissip-forum-technical-report-ip-interconnection-routing-atis-1000062-sipforum_twg-6/?wpdmdl=2780" w:history="1">
        <w:r w:rsidRPr="00355C74">
          <w:rPr>
            <w:rStyle w:val="Hyperlink"/>
          </w:rPr>
          <w:t>https://www.sipforum.org/download/joint-atissip-forum-technical-report-ip-interconnection-routing-atis-1000062-sipforum_twg-6/?wpdmdl=2780</w:t>
        </w:r>
      </w:hyperlink>
      <w:r>
        <w:t xml:space="preserve">  </w:t>
      </w:r>
    </w:p>
  </w:footnote>
  <w:footnote w:id="13">
    <w:p w14:paraId="2DB1B18B" w14:textId="5CA6BD5E" w:rsidR="000B2CBD" w:rsidRDefault="000B2CBD">
      <w:pPr>
        <w:pStyle w:val="FootnoteText"/>
      </w:pPr>
      <w:r>
        <w:rPr>
          <w:rStyle w:val="FootnoteReference"/>
        </w:rPr>
        <w:footnoteRef/>
      </w:r>
      <w:r>
        <w:t xml:space="preserve"> </w:t>
      </w:r>
      <w:r w:rsidRPr="00F415BE">
        <w:t>Today all national carriers receive downloads from all the NPAC SMS Regions. In the future, carriers that have presence in a single or limited number of Regions would need to have the ported data for all of the NPAC SMS Regions. In other words, their NPDB would need to be provisioned with all of the NPAC SMS LSMS regional download data.</w:t>
      </w:r>
      <w:r>
        <w:t xml:space="preserve">  </w:t>
      </w:r>
    </w:p>
  </w:footnote>
  <w:footnote w:id="14">
    <w:p w14:paraId="222A1D47" w14:textId="52FF4482" w:rsidR="000B2CBD" w:rsidRDefault="000B2CBD">
      <w:pPr>
        <w:pStyle w:val="FootnoteText"/>
      </w:pPr>
      <w:r>
        <w:rPr>
          <w:rStyle w:val="FootnoteReference"/>
        </w:rPr>
        <w:footnoteRef/>
      </w:r>
      <w:r>
        <w:t xml:space="preserve"> </w:t>
      </w:r>
      <w:r w:rsidRPr="00F415BE">
        <w:t>Furthermore, NNP Service Providers would need to provision (i.e., create) an LRN with their assigned IPLRN value in all regions where it would be applicable, which is likely to include all the regions. Once created, their IPLRN may be assigned to as many TN records as required based on the subscribers requesting NNP.</w:t>
      </w:r>
      <w:r>
        <w:t xml:space="preserve">  </w:t>
      </w:r>
    </w:p>
  </w:footnote>
  <w:footnote w:id="15">
    <w:p w14:paraId="0CA3F3FC" w14:textId="58761D9B" w:rsidR="000B2CBD" w:rsidRDefault="000B2CBD" w:rsidP="00AC58D6">
      <w:r>
        <w:rPr>
          <w:rStyle w:val="FootnoteReference"/>
        </w:rPr>
        <w:footnoteRef/>
      </w:r>
      <w:r>
        <w:t xml:space="preserve"> See: </w:t>
      </w:r>
      <w:hyperlink r:id="rId10" w:history="1">
        <w:r>
          <w:rPr>
            <w:rStyle w:val="Hyperlink"/>
          </w:rPr>
          <w:t>https://prodnet.www.neca.org/publicationsdocs/wwpdf/6911google.pdf</w:t>
        </w:r>
      </w:hyperlink>
      <w:r>
        <w:t xml:space="preserve">  </w:t>
      </w:r>
    </w:p>
  </w:footnote>
  <w:footnote w:id="16">
    <w:p w14:paraId="2C5A5BC9" w14:textId="0E99E0B7" w:rsidR="000B2CBD" w:rsidRDefault="000B2CBD">
      <w:pPr>
        <w:pStyle w:val="FootnoteText"/>
      </w:pPr>
      <w:r>
        <w:rPr>
          <w:rStyle w:val="FootnoteReference"/>
        </w:rPr>
        <w:footnoteRef/>
      </w:r>
      <w:r>
        <w:t xml:space="preserve"> See FCC 18-95</w:t>
      </w:r>
    </w:p>
  </w:footnote>
  <w:footnote w:id="17">
    <w:p w14:paraId="2A63207C" w14:textId="5194766E" w:rsidR="000B2CBD" w:rsidRDefault="000B2CBD">
      <w:pPr>
        <w:pStyle w:val="FootnoteText"/>
      </w:pPr>
      <w:r>
        <w:rPr>
          <w:rStyle w:val="FootnoteReference"/>
        </w:rPr>
        <w:footnoteRef/>
      </w:r>
      <w:r>
        <w:t xml:space="preserve"> </w:t>
      </w:r>
      <w:hyperlink r:id="rId11" w:history="1">
        <w:r w:rsidRPr="00F15F3B">
          <w:rPr>
            <w:rStyle w:val="Hyperlink"/>
          </w:rPr>
          <w:t>https://www.atis.org/01_strat_init/nnp/docs/ATIS-1000071.pdf</w:t>
        </w:r>
      </w:hyperlink>
      <w:r>
        <w:t xml:space="preserve">.  </w:t>
      </w:r>
    </w:p>
  </w:footnote>
  <w:footnote w:id="18">
    <w:p w14:paraId="3B87962B" w14:textId="6FCE2A8C" w:rsidR="000B2CBD" w:rsidRDefault="000B2CBD">
      <w:pPr>
        <w:pStyle w:val="FootnoteText"/>
      </w:pPr>
      <w:r>
        <w:rPr>
          <w:rStyle w:val="FootnoteReference"/>
        </w:rPr>
        <w:footnoteRef/>
      </w:r>
      <w:r>
        <w:t xml:space="preserve"> See Appendix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7D6" w14:textId="77777777" w:rsidR="000B2CBD" w:rsidRDefault="000B2CBD" w:rsidP="00355C74">
    <w:pPr>
      <w:pBdr>
        <w:top w:val="nil"/>
        <w:left w:val="nil"/>
        <w:bottom w:val="nil"/>
        <w:right w:val="nil"/>
        <w:between w:val="nil"/>
      </w:pBdr>
      <w:tabs>
        <w:tab w:val="center" w:pos="4680"/>
        <w:tab w:val="right" w:pos="9360"/>
      </w:tabs>
      <w:spacing w:before="0" w:after="0" w:line="240" w:lineRule="auto"/>
      <w:rPr>
        <w:color w:val="000000"/>
      </w:rPr>
    </w:pPr>
    <w:r>
      <w:rPr>
        <w:color w:val="000000"/>
      </w:rPr>
      <w:t>NANC NNP WG Report</w:t>
    </w:r>
  </w:p>
  <w:p w14:paraId="291F3E7C" w14:textId="0EE727FD" w:rsidR="000B2CBD" w:rsidRDefault="000B2CBD" w:rsidP="00355C74">
    <w:pPr>
      <w:pBdr>
        <w:top w:val="nil"/>
        <w:left w:val="nil"/>
        <w:bottom w:val="nil"/>
        <w:right w:val="nil"/>
        <w:between w:val="nil"/>
      </w:pBdr>
      <w:tabs>
        <w:tab w:val="center" w:pos="4680"/>
        <w:tab w:val="right" w:pos="9360"/>
      </w:tabs>
      <w:spacing w:before="0" w:after="0" w:line="240" w:lineRule="auto"/>
      <w:rPr>
        <w:color w:val="000000"/>
      </w:rPr>
    </w:pPr>
    <w:r>
      <w:rPr>
        <w:color w:val="000000"/>
      </w:rPr>
      <w:t>Report on Nationwide Number Portability</w:t>
    </w:r>
  </w:p>
  <w:p w14:paraId="2EACEA8C" w14:textId="71F66839" w:rsidR="000B2CBD" w:rsidRDefault="000B2CBD" w:rsidP="00355C74">
    <w:pPr>
      <w:pBdr>
        <w:top w:val="nil"/>
        <w:left w:val="nil"/>
        <w:bottom w:val="nil"/>
        <w:right w:val="nil"/>
        <w:between w:val="nil"/>
      </w:pBdr>
      <w:tabs>
        <w:tab w:val="center" w:pos="4680"/>
        <w:tab w:val="right" w:pos="9360"/>
      </w:tabs>
      <w:spacing w:before="0" w:after="0" w:line="240" w:lineRule="auto"/>
      <w:rPr>
        <w:bCs/>
        <w:color w:val="000000" w:themeColor="text1"/>
      </w:rPr>
    </w:pPr>
    <w:r w:rsidRPr="005F6986">
      <w:rPr>
        <w:bCs/>
        <w:color w:val="000000" w:themeColor="text1"/>
      </w:rPr>
      <w:t>June 2</w:t>
    </w:r>
    <w:r>
      <w:rPr>
        <w:bCs/>
        <w:color w:val="000000" w:themeColor="text1"/>
      </w:rPr>
      <w:t>9,</w:t>
    </w:r>
    <w:r w:rsidRPr="005F6986">
      <w:rPr>
        <w:bCs/>
        <w:color w:val="000000" w:themeColor="text1"/>
      </w:rPr>
      <w:t xml:space="preserve"> 2020</w:t>
    </w:r>
  </w:p>
  <w:p w14:paraId="46D678E7" w14:textId="77777777" w:rsidR="000B2CBD" w:rsidRPr="005F6986" w:rsidRDefault="000B2CBD" w:rsidP="00355C74">
    <w:pPr>
      <w:pBdr>
        <w:top w:val="nil"/>
        <w:left w:val="nil"/>
        <w:bottom w:val="nil"/>
        <w:right w:val="nil"/>
        <w:between w:val="nil"/>
      </w:pBdr>
      <w:tabs>
        <w:tab w:val="center" w:pos="4680"/>
        <w:tab w:val="right" w:pos="9360"/>
      </w:tabs>
      <w:spacing w:before="0" w:after="0" w:line="240" w:lineRule="auto"/>
      <w:rPr>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4FBE"/>
    <w:multiLevelType w:val="multilevel"/>
    <w:tmpl w:val="DC30BEC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225A67"/>
    <w:multiLevelType w:val="multilevel"/>
    <w:tmpl w:val="C13C8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435FB"/>
    <w:multiLevelType w:val="multilevel"/>
    <w:tmpl w:val="13481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22407D"/>
    <w:multiLevelType w:val="hybridMultilevel"/>
    <w:tmpl w:val="1E58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89F"/>
    <w:multiLevelType w:val="hybridMultilevel"/>
    <w:tmpl w:val="78DCFA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7951690"/>
    <w:multiLevelType w:val="hybridMultilevel"/>
    <w:tmpl w:val="AFB062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AE535C5"/>
    <w:multiLevelType w:val="hybridMultilevel"/>
    <w:tmpl w:val="FFA6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C14AA"/>
    <w:multiLevelType w:val="hybridMultilevel"/>
    <w:tmpl w:val="82A0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6477B"/>
    <w:multiLevelType w:val="hybridMultilevel"/>
    <w:tmpl w:val="D8EC53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A05E8"/>
    <w:multiLevelType w:val="multilevel"/>
    <w:tmpl w:val="98243E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4580124"/>
    <w:multiLevelType w:val="multilevel"/>
    <w:tmpl w:val="C5222F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67E743A"/>
    <w:multiLevelType w:val="hybridMultilevel"/>
    <w:tmpl w:val="58761C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AE119B"/>
    <w:multiLevelType w:val="hybridMultilevel"/>
    <w:tmpl w:val="1836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54E0A"/>
    <w:multiLevelType w:val="multilevel"/>
    <w:tmpl w:val="1AB4E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446C3C"/>
    <w:multiLevelType w:val="hybridMultilevel"/>
    <w:tmpl w:val="FC2A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F5755"/>
    <w:multiLevelType w:val="hybridMultilevel"/>
    <w:tmpl w:val="20B2C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481D8F"/>
    <w:multiLevelType w:val="multilevel"/>
    <w:tmpl w:val="901CFBAE"/>
    <w:lvl w:ilvl="0">
      <w:start w:val="1"/>
      <w:numFmt w:val="upperLetter"/>
      <w:lvlText w:val="%1."/>
      <w:lvlJc w:val="left"/>
      <w:pPr>
        <w:ind w:left="720" w:hanging="360"/>
      </w:pPr>
      <w:rPr>
        <w:rFonts w:ascii="Times New Roman" w:eastAsia="Bodoni" w:hAnsi="Times New Roman" w:cs="Times New Roman"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C04BF5"/>
    <w:multiLevelType w:val="hybridMultilevel"/>
    <w:tmpl w:val="A2C02572"/>
    <w:lvl w:ilvl="0" w:tplc="8B280F98">
      <w:start w:val="10"/>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64F87"/>
    <w:multiLevelType w:val="hybridMultilevel"/>
    <w:tmpl w:val="9C42F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CC32428"/>
    <w:multiLevelType w:val="hybridMultilevel"/>
    <w:tmpl w:val="8B60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53C4F"/>
    <w:multiLevelType w:val="hybridMultilevel"/>
    <w:tmpl w:val="D2C0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5239A"/>
    <w:multiLevelType w:val="hybridMultilevel"/>
    <w:tmpl w:val="045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1664A"/>
    <w:multiLevelType w:val="multilevel"/>
    <w:tmpl w:val="BD5AD1D2"/>
    <w:lvl w:ilvl="0">
      <w:start w:val="1"/>
      <w:numFmt w:val="upperLetter"/>
      <w:lvlText w:val="%1."/>
      <w:lvlJc w:val="left"/>
      <w:pPr>
        <w:ind w:left="720" w:hanging="360"/>
      </w:pPr>
      <w:rPr>
        <w:rFonts w:ascii="Bodoni" w:eastAsia="Bodoni" w:hAnsi="Bodoni" w:cs="Bodoni"/>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946CD3"/>
    <w:multiLevelType w:val="hybridMultilevel"/>
    <w:tmpl w:val="6BF64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779A9"/>
    <w:multiLevelType w:val="multilevel"/>
    <w:tmpl w:val="362205B8"/>
    <w:lvl w:ilvl="0">
      <w:start w:val="1"/>
      <w:numFmt w:val="upperLetter"/>
      <w:lvlText w:val="%1."/>
      <w:lvlJc w:val="left"/>
      <w:pPr>
        <w:ind w:left="1080" w:hanging="360"/>
      </w:pPr>
      <w:rPr>
        <w:rFonts w:ascii="Bodoni" w:eastAsia="Bodoni" w:hAnsi="Bodoni" w:cs="Bodon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63F321E0"/>
    <w:multiLevelType w:val="multilevel"/>
    <w:tmpl w:val="6D249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0E7498"/>
    <w:multiLevelType w:val="hybridMultilevel"/>
    <w:tmpl w:val="532E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94533"/>
    <w:multiLevelType w:val="hybridMultilevel"/>
    <w:tmpl w:val="10A02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122C4"/>
    <w:multiLevelType w:val="multilevel"/>
    <w:tmpl w:val="F49A3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8DE6198"/>
    <w:multiLevelType w:val="hybridMultilevel"/>
    <w:tmpl w:val="9BFE0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CD3DE2"/>
    <w:multiLevelType w:val="hybridMultilevel"/>
    <w:tmpl w:val="72D4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57D89"/>
    <w:multiLevelType w:val="hybridMultilevel"/>
    <w:tmpl w:val="8AF43B8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2" w15:restartNumberingAfterBreak="0">
    <w:nsid w:val="74B76A80"/>
    <w:multiLevelType w:val="multilevel"/>
    <w:tmpl w:val="00D413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7E7A59AA"/>
    <w:multiLevelType w:val="hybridMultilevel"/>
    <w:tmpl w:val="1D0A5A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D08CE"/>
    <w:multiLevelType w:val="hybridMultilevel"/>
    <w:tmpl w:val="B6C66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AD5535"/>
    <w:multiLevelType w:val="multilevel"/>
    <w:tmpl w:val="10666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3"/>
  </w:num>
  <w:num w:numId="3">
    <w:abstractNumId w:val="1"/>
  </w:num>
  <w:num w:numId="4">
    <w:abstractNumId w:val="25"/>
  </w:num>
  <w:num w:numId="5">
    <w:abstractNumId w:val="32"/>
  </w:num>
  <w:num w:numId="6">
    <w:abstractNumId w:val="24"/>
  </w:num>
  <w:num w:numId="7">
    <w:abstractNumId w:val="28"/>
  </w:num>
  <w:num w:numId="8">
    <w:abstractNumId w:val="16"/>
  </w:num>
  <w:num w:numId="9">
    <w:abstractNumId w:val="2"/>
  </w:num>
  <w:num w:numId="10">
    <w:abstractNumId w:val="35"/>
  </w:num>
  <w:num w:numId="11">
    <w:abstractNumId w:val="3"/>
  </w:num>
  <w:num w:numId="12">
    <w:abstractNumId w:val="22"/>
  </w:num>
  <w:num w:numId="13">
    <w:abstractNumId w:val="9"/>
  </w:num>
  <w:num w:numId="14">
    <w:abstractNumId w:val="12"/>
  </w:num>
  <w:num w:numId="15">
    <w:abstractNumId w:val="2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9"/>
  </w:num>
  <w:num w:numId="19">
    <w:abstractNumId w:val="21"/>
  </w:num>
  <w:num w:numId="20">
    <w:abstractNumId w:val="7"/>
  </w:num>
  <w:num w:numId="21">
    <w:abstractNumId w:val="10"/>
  </w:num>
  <w:num w:numId="22">
    <w:abstractNumId w:val="5"/>
  </w:num>
  <w:num w:numId="23">
    <w:abstractNumId w:val="29"/>
  </w:num>
  <w:num w:numId="24">
    <w:abstractNumId w:val="17"/>
  </w:num>
  <w:num w:numId="25">
    <w:abstractNumId w:val="4"/>
  </w:num>
  <w:num w:numId="26">
    <w:abstractNumId w:val="34"/>
  </w:num>
  <w:num w:numId="27">
    <w:abstractNumId w:val="26"/>
  </w:num>
  <w:num w:numId="28">
    <w:abstractNumId w:val="15"/>
  </w:num>
  <w:num w:numId="29">
    <w:abstractNumId w:val="11"/>
  </w:num>
  <w:num w:numId="30">
    <w:abstractNumId w:val="27"/>
  </w:num>
  <w:num w:numId="31">
    <w:abstractNumId w:val="20"/>
  </w:num>
  <w:num w:numId="32">
    <w:abstractNumId w:val="8"/>
  </w:num>
  <w:num w:numId="33">
    <w:abstractNumId w:val="33"/>
  </w:num>
  <w:num w:numId="34">
    <w:abstractNumId w:val="14"/>
  </w:num>
  <w:num w:numId="35">
    <w:abstractNumId w:val="31"/>
  </w:num>
  <w:num w:numId="36">
    <w:abstractNumId w:val="3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97"/>
    <w:rsid w:val="00000C3A"/>
    <w:rsid w:val="00005DB4"/>
    <w:rsid w:val="00006835"/>
    <w:rsid w:val="00006E8A"/>
    <w:rsid w:val="0001339A"/>
    <w:rsid w:val="00015DB9"/>
    <w:rsid w:val="000162C0"/>
    <w:rsid w:val="000175E8"/>
    <w:rsid w:val="00023CCD"/>
    <w:rsid w:val="0002783A"/>
    <w:rsid w:val="00041873"/>
    <w:rsid w:val="0004380E"/>
    <w:rsid w:val="00044548"/>
    <w:rsid w:val="00044E92"/>
    <w:rsid w:val="00054986"/>
    <w:rsid w:val="000567FC"/>
    <w:rsid w:val="00073AA1"/>
    <w:rsid w:val="00074146"/>
    <w:rsid w:val="0007565C"/>
    <w:rsid w:val="000825A9"/>
    <w:rsid w:val="000917C9"/>
    <w:rsid w:val="0009387B"/>
    <w:rsid w:val="000A1433"/>
    <w:rsid w:val="000A27A7"/>
    <w:rsid w:val="000A49CE"/>
    <w:rsid w:val="000B056A"/>
    <w:rsid w:val="000B1448"/>
    <w:rsid w:val="000B2CBD"/>
    <w:rsid w:val="000B77F4"/>
    <w:rsid w:val="000C1A8F"/>
    <w:rsid w:val="000C2C62"/>
    <w:rsid w:val="000C5F9F"/>
    <w:rsid w:val="000C7E88"/>
    <w:rsid w:val="000D0D55"/>
    <w:rsid w:val="000D2620"/>
    <w:rsid w:val="000D2EF1"/>
    <w:rsid w:val="000E12B5"/>
    <w:rsid w:val="000E6593"/>
    <w:rsid w:val="00103714"/>
    <w:rsid w:val="00106527"/>
    <w:rsid w:val="00112757"/>
    <w:rsid w:val="00114849"/>
    <w:rsid w:val="00117203"/>
    <w:rsid w:val="0012221F"/>
    <w:rsid w:val="00132625"/>
    <w:rsid w:val="00134843"/>
    <w:rsid w:val="00141AE8"/>
    <w:rsid w:val="0014598C"/>
    <w:rsid w:val="001552A3"/>
    <w:rsid w:val="00156E13"/>
    <w:rsid w:val="00162418"/>
    <w:rsid w:val="00167D2B"/>
    <w:rsid w:val="00174E6B"/>
    <w:rsid w:val="00176FE9"/>
    <w:rsid w:val="00184210"/>
    <w:rsid w:val="00187A04"/>
    <w:rsid w:val="001970A4"/>
    <w:rsid w:val="001B07AA"/>
    <w:rsid w:val="001B15AB"/>
    <w:rsid w:val="001C6D86"/>
    <w:rsid w:val="001E5883"/>
    <w:rsid w:val="001F76C6"/>
    <w:rsid w:val="001F7D96"/>
    <w:rsid w:val="00204F62"/>
    <w:rsid w:val="00214475"/>
    <w:rsid w:val="00214CF7"/>
    <w:rsid w:val="00215B09"/>
    <w:rsid w:val="00216B0A"/>
    <w:rsid w:val="002222CC"/>
    <w:rsid w:val="002255B3"/>
    <w:rsid w:val="00232BD8"/>
    <w:rsid w:val="0023355D"/>
    <w:rsid w:val="00233AE0"/>
    <w:rsid w:val="00233C90"/>
    <w:rsid w:val="00235A9D"/>
    <w:rsid w:val="00237B5B"/>
    <w:rsid w:val="00240467"/>
    <w:rsid w:val="002472F4"/>
    <w:rsid w:val="0025200C"/>
    <w:rsid w:val="00252AAB"/>
    <w:rsid w:val="002542F6"/>
    <w:rsid w:val="00254D5D"/>
    <w:rsid w:val="0026183D"/>
    <w:rsid w:val="00271D08"/>
    <w:rsid w:val="002763A1"/>
    <w:rsid w:val="00276827"/>
    <w:rsid w:val="00280473"/>
    <w:rsid w:val="00280967"/>
    <w:rsid w:val="00287608"/>
    <w:rsid w:val="00295F55"/>
    <w:rsid w:val="002A0F02"/>
    <w:rsid w:val="002A72F9"/>
    <w:rsid w:val="002B145D"/>
    <w:rsid w:val="002B344F"/>
    <w:rsid w:val="002B700A"/>
    <w:rsid w:val="002C0B70"/>
    <w:rsid w:val="002C4FE9"/>
    <w:rsid w:val="002C6CE7"/>
    <w:rsid w:val="002D22D0"/>
    <w:rsid w:val="002D7FB7"/>
    <w:rsid w:val="002E0E1F"/>
    <w:rsid w:val="002E2CC6"/>
    <w:rsid w:val="002F61E9"/>
    <w:rsid w:val="002F6ABD"/>
    <w:rsid w:val="00301A2E"/>
    <w:rsid w:val="00302210"/>
    <w:rsid w:val="003047F7"/>
    <w:rsid w:val="003218EB"/>
    <w:rsid w:val="003332AC"/>
    <w:rsid w:val="00335404"/>
    <w:rsid w:val="003465E7"/>
    <w:rsid w:val="003478DC"/>
    <w:rsid w:val="00347FCE"/>
    <w:rsid w:val="003549DD"/>
    <w:rsid w:val="00355C74"/>
    <w:rsid w:val="003639BE"/>
    <w:rsid w:val="003967EF"/>
    <w:rsid w:val="003A36E4"/>
    <w:rsid w:val="003A3E0C"/>
    <w:rsid w:val="003A7FA2"/>
    <w:rsid w:val="003B43E0"/>
    <w:rsid w:val="003B65CD"/>
    <w:rsid w:val="003C3BFC"/>
    <w:rsid w:val="003C69FF"/>
    <w:rsid w:val="003E106E"/>
    <w:rsid w:val="003E4F08"/>
    <w:rsid w:val="003F5539"/>
    <w:rsid w:val="00402BFE"/>
    <w:rsid w:val="0041078D"/>
    <w:rsid w:val="0042292C"/>
    <w:rsid w:val="00424C1D"/>
    <w:rsid w:val="00430862"/>
    <w:rsid w:val="00433651"/>
    <w:rsid w:val="004374E0"/>
    <w:rsid w:val="004450BE"/>
    <w:rsid w:val="00446B02"/>
    <w:rsid w:val="00450127"/>
    <w:rsid w:val="00461621"/>
    <w:rsid w:val="00466B48"/>
    <w:rsid w:val="00473AB8"/>
    <w:rsid w:val="00480365"/>
    <w:rsid w:val="00480A11"/>
    <w:rsid w:val="004823E1"/>
    <w:rsid w:val="004825B1"/>
    <w:rsid w:val="004838D9"/>
    <w:rsid w:val="00492400"/>
    <w:rsid w:val="004937D8"/>
    <w:rsid w:val="004A5301"/>
    <w:rsid w:val="004A5A85"/>
    <w:rsid w:val="004B2ADC"/>
    <w:rsid w:val="004B2EC8"/>
    <w:rsid w:val="004B513F"/>
    <w:rsid w:val="004B7296"/>
    <w:rsid w:val="004C3050"/>
    <w:rsid w:val="004D70EB"/>
    <w:rsid w:val="004E3D1D"/>
    <w:rsid w:val="004E43F5"/>
    <w:rsid w:val="004F076B"/>
    <w:rsid w:val="004F4B6E"/>
    <w:rsid w:val="00504956"/>
    <w:rsid w:val="005050C5"/>
    <w:rsid w:val="00505CFE"/>
    <w:rsid w:val="00510E7E"/>
    <w:rsid w:val="00535154"/>
    <w:rsid w:val="00542F69"/>
    <w:rsid w:val="005451C2"/>
    <w:rsid w:val="00555B48"/>
    <w:rsid w:val="00561895"/>
    <w:rsid w:val="0056258B"/>
    <w:rsid w:val="00563A4D"/>
    <w:rsid w:val="005666AE"/>
    <w:rsid w:val="005677D7"/>
    <w:rsid w:val="005727C9"/>
    <w:rsid w:val="00583756"/>
    <w:rsid w:val="00585DBD"/>
    <w:rsid w:val="00591CD4"/>
    <w:rsid w:val="005A1CA3"/>
    <w:rsid w:val="005A3B14"/>
    <w:rsid w:val="005C019C"/>
    <w:rsid w:val="005C2297"/>
    <w:rsid w:val="005C2611"/>
    <w:rsid w:val="005D124C"/>
    <w:rsid w:val="005E35FD"/>
    <w:rsid w:val="005F0549"/>
    <w:rsid w:val="005F2CF0"/>
    <w:rsid w:val="005F5C00"/>
    <w:rsid w:val="005F66C4"/>
    <w:rsid w:val="005F6986"/>
    <w:rsid w:val="00602EA5"/>
    <w:rsid w:val="006075AC"/>
    <w:rsid w:val="006167CD"/>
    <w:rsid w:val="00616CB8"/>
    <w:rsid w:val="006210B0"/>
    <w:rsid w:val="006227C2"/>
    <w:rsid w:val="00623AF0"/>
    <w:rsid w:val="00626938"/>
    <w:rsid w:val="00626FD2"/>
    <w:rsid w:val="00633845"/>
    <w:rsid w:val="0063409A"/>
    <w:rsid w:val="00640996"/>
    <w:rsid w:val="00651B3C"/>
    <w:rsid w:val="00653562"/>
    <w:rsid w:val="006540C8"/>
    <w:rsid w:val="00660592"/>
    <w:rsid w:val="00660E08"/>
    <w:rsid w:val="0066238D"/>
    <w:rsid w:val="0067096A"/>
    <w:rsid w:val="00670BED"/>
    <w:rsid w:val="00671198"/>
    <w:rsid w:val="006729AB"/>
    <w:rsid w:val="0068074E"/>
    <w:rsid w:val="00680B74"/>
    <w:rsid w:val="00681A66"/>
    <w:rsid w:val="006820E8"/>
    <w:rsid w:val="00693948"/>
    <w:rsid w:val="006A4FD8"/>
    <w:rsid w:val="006A6FA7"/>
    <w:rsid w:val="006B02DC"/>
    <w:rsid w:val="006B50EC"/>
    <w:rsid w:val="006C1EF3"/>
    <w:rsid w:val="006C2062"/>
    <w:rsid w:val="006D58A2"/>
    <w:rsid w:val="006E5DE8"/>
    <w:rsid w:val="006F0F6C"/>
    <w:rsid w:val="006F1493"/>
    <w:rsid w:val="00700D15"/>
    <w:rsid w:val="0070239F"/>
    <w:rsid w:val="00705652"/>
    <w:rsid w:val="00711515"/>
    <w:rsid w:val="00715CA3"/>
    <w:rsid w:val="007208A6"/>
    <w:rsid w:val="00722E38"/>
    <w:rsid w:val="00724F1E"/>
    <w:rsid w:val="00726B93"/>
    <w:rsid w:val="00731D37"/>
    <w:rsid w:val="00741E6F"/>
    <w:rsid w:val="0074233D"/>
    <w:rsid w:val="00744A11"/>
    <w:rsid w:val="00745382"/>
    <w:rsid w:val="00745D71"/>
    <w:rsid w:val="00746D77"/>
    <w:rsid w:val="00751864"/>
    <w:rsid w:val="00751C73"/>
    <w:rsid w:val="007529BA"/>
    <w:rsid w:val="00756356"/>
    <w:rsid w:val="00762E83"/>
    <w:rsid w:val="00764872"/>
    <w:rsid w:val="00773D4F"/>
    <w:rsid w:val="007772A5"/>
    <w:rsid w:val="007774B6"/>
    <w:rsid w:val="00780358"/>
    <w:rsid w:val="007857B5"/>
    <w:rsid w:val="00794C4D"/>
    <w:rsid w:val="00795ABF"/>
    <w:rsid w:val="00796399"/>
    <w:rsid w:val="007973DB"/>
    <w:rsid w:val="007A1F20"/>
    <w:rsid w:val="007A65F9"/>
    <w:rsid w:val="007B11D9"/>
    <w:rsid w:val="007B45B3"/>
    <w:rsid w:val="007B6D12"/>
    <w:rsid w:val="007D6773"/>
    <w:rsid w:val="007E55A2"/>
    <w:rsid w:val="007F2198"/>
    <w:rsid w:val="007F528B"/>
    <w:rsid w:val="007F57EB"/>
    <w:rsid w:val="007F5D6B"/>
    <w:rsid w:val="00801196"/>
    <w:rsid w:val="008012CF"/>
    <w:rsid w:val="00803860"/>
    <w:rsid w:val="00805114"/>
    <w:rsid w:val="00814474"/>
    <w:rsid w:val="00822326"/>
    <w:rsid w:val="00834107"/>
    <w:rsid w:val="00835921"/>
    <w:rsid w:val="00840893"/>
    <w:rsid w:val="008432C2"/>
    <w:rsid w:val="00843851"/>
    <w:rsid w:val="008469ED"/>
    <w:rsid w:val="00847ACB"/>
    <w:rsid w:val="0085128F"/>
    <w:rsid w:val="00853C03"/>
    <w:rsid w:val="00854BA2"/>
    <w:rsid w:val="008626F1"/>
    <w:rsid w:val="008631BB"/>
    <w:rsid w:val="008645D6"/>
    <w:rsid w:val="00865C71"/>
    <w:rsid w:val="008726A4"/>
    <w:rsid w:val="00875056"/>
    <w:rsid w:val="0088086A"/>
    <w:rsid w:val="00887CA8"/>
    <w:rsid w:val="0089489E"/>
    <w:rsid w:val="008A0B39"/>
    <w:rsid w:val="008A1846"/>
    <w:rsid w:val="008A1F0A"/>
    <w:rsid w:val="008A4A13"/>
    <w:rsid w:val="008A658D"/>
    <w:rsid w:val="008B2131"/>
    <w:rsid w:val="008B21C0"/>
    <w:rsid w:val="008C18F7"/>
    <w:rsid w:val="008C74AA"/>
    <w:rsid w:val="008D1438"/>
    <w:rsid w:val="008D2A89"/>
    <w:rsid w:val="008D7558"/>
    <w:rsid w:val="008E0012"/>
    <w:rsid w:val="008E0D2F"/>
    <w:rsid w:val="008E1C45"/>
    <w:rsid w:val="008E75ED"/>
    <w:rsid w:val="008F15DE"/>
    <w:rsid w:val="008F75F5"/>
    <w:rsid w:val="00900815"/>
    <w:rsid w:val="009018DA"/>
    <w:rsid w:val="00913FF9"/>
    <w:rsid w:val="0093522F"/>
    <w:rsid w:val="00936CC5"/>
    <w:rsid w:val="009532B3"/>
    <w:rsid w:val="0095682F"/>
    <w:rsid w:val="009623A2"/>
    <w:rsid w:val="00962E30"/>
    <w:rsid w:val="00964510"/>
    <w:rsid w:val="009659E2"/>
    <w:rsid w:val="00973DE7"/>
    <w:rsid w:val="00977AF4"/>
    <w:rsid w:val="00981D1E"/>
    <w:rsid w:val="00982011"/>
    <w:rsid w:val="00984297"/>
    <w:rsid w:val="0099108C"/>
    <w:rsid w:val="00991BA2"/>
    <w:rsid w:val="00993761"/>
    <w:rsid w:val="00996217"/>
    <w:rsid w:val="009A0E97"/>
    <w:rsid w:val="009A139A"/>
    <w:rsid w:val="009A2F09"/>
    <w:rsid w:val="009C1EA1"/>
    <w:rsid w:val="009C2DC7"/>
    <w:rsid w:val="009C389D"/>
    <w:rsid w:val="009C49FE"/>
    <w:rsid w:val="009C5E06"/>
    <w:rsid w:val="009D10CC"/>
    <w:rsid w:val="009E0291"/>
    <w:rsid w:val="009E61EB"/>
    <w:rsid w:val="009F3DE9"/>
    <w:rsid w:val="009F5077"/>
    <w:rsid w:val="009F5C11"/>
    <w:rsid w:val="009F6D48"/>
    <w:rsid w:val="00A02372"/>
    <w:rsid w:val="00A0734B"/>
    <w:rsid w:val="00A115D6"/>
    <w:rsid w:val="00A14394"/>
    <w:rsid w:val="00A1777D"/>
    <w:rsid w:val="00A217E7"/>
    <w:rsid w:val="00A263A3"/>
    <w:rsid w:val="00A30E8F"/>
    <w:rsid w:val="00A32BC8"/>
    <w:rsid w:val="00A34B22"/>
    <w:rsid w:val="00A34C72"/>
    <w:rsid w:val="00A353E4"/>
    <w:rsid w:val="00A373CD"/>
    <w:rsid w:val="00A425F5"/>
    <w:rsid w:val="00A46DB5"/>
    <w:rsid w:val="00A47DA4"/>
    <w:rsid w:val="00A6107B"/>
    <w:rsid w:val="00A644BB"/>
    <w:rsid w:val="00A74ED3"/>
    <w:rsid w:val="00A76582"/>
    <w:rsid w:val="00A802CB"/>
    <w:rsid w:val="00A86C92"/>
    <w:rsid w:val="00AA410B"/>
    <w:rsid w:val="00AB4B8D"/>
    <w:rsid w:val="00AB4F12"/>
    <w:rsid w:val="00AB7F83"/>
    <w:rsid w:val="00AC0403"/>
    <w:rsid w:val="00AC0680"/>
    <w:rsid w:val="00AC58D6"/>
    <w:rsid w:val="00AC5D50"/>
    <w:rsid w:val="00AD0945"/>
    <w:rsid w:val="00AE6626"/>
    <w:rsid w:val="00AF16D4"/>
    <w:rsid w:val="00AF1FEA"/>
    <w:rsid w:val="00AF2C61"/>
    <w:rsid w:val="00AF4A05"/>
    <w:rsid w:val="00AF4EBD"/>
    <w:rsid w:val="00B00283"/>
    <w:rsid w:val="00B00EC1"/>
    <w:rsid w:val="00B05A10"/>
    <w:rsid w:val="00B05DCA"/>
    <w:rsid w:val="00B10422"/>
    <w:rsid w:val="00B10CCC"/>
    <w:rsid w:val="00B12123"/>
    <w:rsid w:val="00B2277E"/>
    <w:rsid w:val="00B2319F"/>
    <w:rsid w:val="00B23A4D"/>
    <w:rsid w:val="00B25434"/>
    <w:rsid w:val="00B3122F"/>
    <w:rsid w:val="00B32C22"/>
    <w:rsid w:val="00B33725"/>
    <w:rsid w:val="00B34FF5"/>
    <w:rsid w:val="00B4440D"/>
    <w:rsid w:val="00B44C33"/>
    <w:rsid w:val="00B649A7"/>
    <w:rsid w:val="00B65156"/>
    <w:rsid w:val="00B709B7"/>
    <w:rsid w:val="00B73175"/>
    <w:rsid w:val="00B84BE8"/>
    <w:rsid w:val="00B901D1"/>
    <w:rsid w:val="00B9078F"/>
    <w:rsid w:val="00B92119"/>
    <w:rsid w:val="00BA2515"/>
    <w:rsid w:val="00BB0BDF"/>
    <w:rsid w:val="00BC2F28"/>
    <w:rsid w:val="00BC4599"/>
    <w:rsid w:val="00BD45BB"/>
    <w:rsid w:val="00BE5D35"/>
    <w:rsid w:val="00C05773"/>
    <w:rsid w:val="00C07480"/>
    <w:rsid w:val="00C109AC"/>
    <w:rsid w:val="00C16015"/>
    <w:rsid w:val="00C16863"/>
    <w:rsid w:val="00C17904"/>
    <w:rsid w:val="00C229ED"/>
    <w:rsid w:val="00C23A80"/>
    <w:rsid w:val="00C31B67"/>
    <w:rsid w:val="00C33809"/>
    <w:rsid w:val="00C44678"/>
    <w:rsid w:val="00C44884"/>
    <w:rsid w:val="00C5117A"/>
    <w:rsid w:val="00C53B2B"/>
    <w:rsid w:val="00C577E9"/>
    <w:rsid w:val="00C61C7A"/>
    <w:rsid w:val="00C63821"/>
    <w:rsid w:val="00C64126"/>
    <w:rsid w:val="00C66C53"/>
    <w:rsid w:val="00C77C3F"/>
    <w:rsid w:val="00C829A0"/>
    <w:rsid w:val="00C935C7"/>
    <w:rsid w:val="00C9447E"/>
    <w:rsid w:val="00C94D3B"/>
    <w:rsid w:val="00CA0B62"/>
    <w:rsid w:val="00CA22A0"/>
    <w:rsid w:val="00CA2AD1"/>
    <w:rsid w:val="00CA57CC"/>
    <w:rsid w:val="00CC0107"/>
    <w:rsid w:val="00CC0976"/>
    <w:rsid w:val="00CC0BC4"/>
    <w:rsid w:val="00CC2884"/>
    <w:rsid w:val="00CC3E4E"/>
    <w:rsid w:val="00CC6CB9"/>
    <w:rsid w:val="00CD2734"/>
    <w:rsid w:val="00CE4452"/>
    <w:rsid w:val="00CE55BF"/>
    <w:rsid w:val="00CE6CEE"/>
    <w:rsid w:val="00CE6E55"/>
    <w:rsid w:val="00CF1A8D"/>
    <w:rsid w:val="00D00D85"/>
    <w:rsid w:val="00D01EBF"/>
    <w:rsid w:val="00D1209C"/>
    <w:rsid w:val="00D16817"/>
    <w:rsid w:val="00D23274"/>
    <w:rsid w:val="00D2685C"/>
    <w:rsid w:val="00D27A7A"/>
    <w:rsid w:val="00D31AA8"/>
    <w:rsid w:val="00D3717F"/>
    <w:rsid w:val="00D4648B"/>
    <w:rsid w:val="00D53611"/>
    <w:rsid w:val="00D60B22"/>
    <w:rsid w:val="00D72F28"/>
    <w:rsid w:val="00D74559"/>
    <w:rsid w:val="00D74E95"/>
    <w:rsid w:val="00D7554D"/>
    <w:rsid w:val="00D75C6D"/>
    <w:rsid w:val="00D826E6"/>
    <w:rsid w:val="00D8429D"/>
    <w:rsid w:val="00D84AF3"/>
    <w:rsid w:val="00D850E2"/>
    <w:rsid w:val="00D90B5F"/>
    <w:rsid w:val="00D94714"/>
    <w:rsid w:val="00DA073F"/>
    <w:rsid w:val="00DA4E29"/>
    <w:rsid w:val="00DA58B8"/>
    <w:rsid w:val="00DB21C9"/>
    <w:rsid w:val="00DB379E"/>
    <w:rsid w:val="00DB5068"/>
    <w:rsid w:val="00DC2D42"/>
    <w:rsid w:val="00DC2EF6"/>
    <w:rsid w:val="00DC35F0"/>
    <w:rsid w:val="00DC6951"/>
    <w:rsid w:val="00DC76D6"/>
    <w:rsid w:val="00DD29AE"/>
    <w:rsid w:val="00DE0B5D"/>
    <w:rsid w:val="00DE3950"/>
    <w:rsid w:val="00DE6CC5"/>
    <w:rsid w:val="00DF2A15"/>
    <w:rsid w:val="00E02B91"/>
    <w:rsid w:val="00E137D9"/>
    <w:rsid w:val="00E14153"/>
    <w:rsid w:val="00E14E11"/>
    <w:rsid w:val="00E16AF7"/>
    <w:rsid w:val="00E20144"/>
    <w:rsid w:val="00E21182"/>
    <w:rsid w:val="00E2357B"/>
    <w:rsid w:val="00E2504A"/>
    <w:rsid w:val="00E31206"/>
    <w:rsid w:val="00E402A4"/>
    <w:rsid w:val="00E41018"/>
    <w:rsid w:val="00E46937"/>
    <w:rsid w:val="00E511C3"/>
    <w:rsid w:val="00E72BD9"/>
    <w:rsid w:val="00E779F3"/>
    <w:rsid w:val="00E83BEE"/>
    <w:rsid w:val="00E84B00"/>
    <w:rsid w:val="00E91FEC"/>
    <w:rsid w:val="00E932EE"/>
    <w:rsid w:val="00E944D0"/>
    <w:rsid w:val="00EB0A69"/>
    <w:rsid w:val="00EB6502"/>
    <w:rsid w:val="00EB6768"/>
    <w:rsid w:val="00EC0E31"/>
    <w:rsid w:val="00EC13D9"/>
    <w:rsid w:val="00EC2891"/>
    <w:rsid w:val="00EC443F"/>
    <w:rsid w:val="00EC5C15"/>
    <w:rsid w:val="00EC5D2D"/>
    <w:rsid w:val="00EC7CC4"/>
    <w:rsid w:val="00ED21C0"/>
    <w:rsid w:val="00ED573E"/>
    <w:rsid w:val="00EE0A8A"/>
    <w:rsid w:val="00EE14C7"/>
    <w:rsid w:val="00EE19F9"/>
    <w:rsid w:val="00EF0BE1"/>
    <w:rsid w:val="00EF550A"/>
    <w:rsid w:val="00F0023D"/>
    <w:rsid w:val="00F03188"/>
    <w:rsid w:val="00F03DF5"/>
    <w:rsid w:val="00F05611"/>
    <w:rsid w:val="00F067CD"/>
    <w:rsid w:val="00F1369A"/>
    <w:rsid w:val="00F144F2"/>
    <w:rsid w:val="00F21730"/>
    <w:rsid w:val="00F22083"/>
    <w:rsid w:val="00F32EC5"/>
    <w:rsid w:val="00F348DC"/>
    <w:rsid w:val="00F36468"/>
    <w:rsid w:val="00F415BE"/>
    <w:rsid w:val="00F41683"/>
    <w:rsid w:val="00F43928"/>
    <w:rsid w:val="00F44AFD"/>
    <w:rsid w:val="00F46B59"/>
    <w:rsid w:val="00F46D4B"/>
    <w:rsid w:val="00F558B1"/>
    <w:rsid w:val="00F723F8"/>
    <w:rsid w:val="00F72C01"/>
    <w:rsid w:val="00F820CE"/>
    <w:rsid w:val="00F832A9"/>
    <w:rsid w:val="00F84CC1"/>
    <w:rsid w:val="00F867CE"/>
    <w:rsid w:val="00F879E4"/>
    <w:rsid w:val="00F964FA"/>
    <w:rsid w:val="00FA686C"/>
    <w:rsid w:val="00FB64EC"/>
    <w:rsid w:val="00FC0404"/>
    <w:rsid w:val="00FC0F71"/>
    <w:rsid w:val="00FD06F5"/>
    <w:rsid w:val="00FE0E29"/>
    <w:rsid w:val="00FE1B4E"/>
    <w:rsid w:val="00FE36A7"/>
    <w:rsid w:val="00FE64DD"/>
    <w:rsid w:val="00FF2A92"/>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5C7DA"/>
  <w15:docId w15:val="{F75B0E40-D260-4B3C-8F53-8B44BC2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before="120" w:after="12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4" w:space="1" w:color="4472C4"/>
      </w:pBdr>
      <w:spacing w:before="400" w:after="40" w:line="240" w:lineRule="auto"/>
      <w:outlineLvl w:val="0"/>
    </w:pPr>
    <w:rPr>
      <w:color w:val="2F5496"/>
      <w:sz w:val="36"/>
      <w:szCs w:val="36"/>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213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1"/>
    <w:rPr>
      <w:rFonts w:ascii="Segoe UI" w:hAnsi="Segoe UI" w:cs="Segoe UI"/>
      <w:sz w:val="18"/>
      <w:szCs w:val="18"/>
    </w:rPr>
  </w:style>
  <w:style w:type="paragraph" w:styleId="ListParagraph">
    <w:name w:val="List Paragraph"/>
    <w:basedOn w:val="Normal"/>
    <w:uiPriority w:val="34"/>
    <w:qFormat/>
    <w:rsid w:val="005666AE"/>
    <w:pPr>
      <w:ind w:left="720"/>
      <w:contextualSpacing/>
    </w:pPr>
  </w:style>
  <w:style w:type="paragraph" w:styleId="CommentSubject">
    <w:name w:val="annotation subject"/>
    <w:basedOn w:val="CommentText"/>
    <w:next w:val="CommentText"/>
    <w:link w:val="CommentSubjectChar"/>
    <w:uiPriority w:val="99"/>
    <w:semiHidden/>
    <w:unhideWhenUsed/>
    <w:rsid w:val="005666AE"/>
    <w:rPr>
      <w:b/>
      <w:bCs/>
    </w:rPr>
  </w:style>
  <w:style w:type="character" w:customStyle="1" w:styleId="CommentSubjectChar">
    <w:name w:val="Comment Subject Char"/>
    <w:basedOn w:val="CommentTextChar"/>
    <w:link w:val="CommentSubject"/>
    <w:uiPriority w:val="99"/>
    <w:semiHidden/>
    <w:rsid w:val="005666AE"/>
    <w:rPr>
      <w:b/>
      <w:bCs/>
      <w:sz w:val="20"/>
      <w:szCs w:val="20"/>
    </w:rPr>
  </w:style>
  <w:style w:type="character" w:styleId="Hyperlink">
    <w:name w:val="Hyperlink"/>
    <w:basedOn w:val="DefaultParagraphFont"/>
    <w:uiPriority w:val="99"/>
    <w:unhideWhenUsed/>
    <w:rsid w:val="004825B1"/>
    <w:rPr>
      <w:color w:val="0000FF" w:themeColor="hyperlink"/>
      <w:u w:val="single"/>
    </w:rPr>
  </w:style>
  <w:style w:type="paragraph" w:styleId="FootnoteText">
    <w:name w:val="footnote text"/>
    <w:basedOn w:val="Normal"/>
    <w:link w:val="FootnoteTextChar"/>
    <w:uiPriority w:val="99"/>
    <w:semiHidden/>
    <w:unhideWhenUsed/>
    <w:rsid w:val="00FA686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A686C"/>
    <w:rPr>
      <w:sz w:val="20"/>
      <w:szCs w:val="20"/>
    </w:rPr>
  </w:style>
  <w:style w:type="character" w:styleId="FootnoteReference">
    <w:name w:val="footnote reference"/>
    <w:basedOn w:val="DefaultParagraphFont"/>
    <w:uiPriority w:val="99"/>
    <w:semiHidden/>
    <w:unhideWhenUsed/>
    <w:rsid w:val="00FA686C"/>
    <w:rPr>
      <w:vertAlign w:val="superscript"/>
    </w:rPr>
  </w:style>
  <w:style w:type="character" w:styleId="FollowedHyperlink">
    <w:name w:val="FollowedHyperlink"/>
    <w:basedOn w:val="DefaultParagraphFont"/>
    <w:uiPriority w:val="99"/>
    <w:semiHidden/>
    <w:unhideWhenUsed/>
    <w:rsid w:val="0014598C"/>
    <w:rPr>
      <w:color w:val="800080" w:themeColor="followedHyperlink"/>
      <w:u w:val="single"/>
    </w:rPr>
  </w:style>
  <w:style w:type="paragraph" w:styleId="Header">
    <w:name w:val="header"/>
    <w:basedOn w:val="Normal"/>
    <w:link w:val="HeaderChar"/>
    <w:uiPriority w:val="99"/>
    <w:unhideWhenUsed/>
    <w:rsid w:val="008631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631BB"/>
  </w:style>
  <w:style w:type="paragraph" w:styleId="Footer">
    <w:name w:val="footer"/>
    <w:basedOn w:val="Normal"/>
    <w:link w:val="FooterChar"/>
    <w:uiPriority w:val="99"/>
    <w:unhideWhenUsed/>
    <w:rsid w:val="008631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631BB"/>
  </w:style>
  <w:style w:type="character" w:styleId="LineNumber">
    <w:name w:val="line number"/>
    <w:basedOn w:val="DefaultParagraphFont"/>
    <w:uiPriority w:val="99"/>
    <w:semiHidden/>
    <w:unhideWhenUsed/>
    <w:rsid w:val="00B00EC1"/>
  </w:style>
  <w:style w:type="paragraph" w:styleId="Revision">
    <w:name w:val="Revision"/>
    <w:hidden/>
    <w:uiPriority w:val="99"/>
    <w:semiHidden/>
    <w:rsid w:val="00C23A80"/>
    <w:pPr>
      <w:spacing w:before="0" w:after="0" w:line="240" w:lineRule="auto"/>
    </w:pPr>
  </w:style>
  <w:style w:type="paragraph" w:styleId="NormalWeb">
    <w:name w:val="Normal (Web)"/>
    <w:basedOn w:val="Normal"/>
    <w:uiPriority w:val="99"/>
    <w:semiHidden/>
    <w:unhideWhenUsed/>
    <w:rsid w:val="0053515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D2734"/>
  </w:style>
  <w:style w:type="character" w:customStyle="1" w:styleId="Heading1Char">
    <w:name w:val="Heading 1 Char"/>
    <w:basedOn w:val="DefaultParagraphFont"/>
    <w:link w:val="Heading1"/>
    <w:uiPriority w:val="9"/>
    <w:rsid w:val="00CD2734"/>
    <w:rPr>
      <w:color w:val="2F5496"/>
      <w:sz w:val="36"/>
      <w:szCs w:val="36"/>
    </w:rPr>
  </w:style>
  <w:style w:type="character" w:customStyle="1" w:styleId="Heading2Char">
    <w:name w:val="Heading 2 Char"/>
    <w:basedOn w:val="DefaultParagraphFont"/>
    <w:link w:val="Heading2"/>
    <w:uiPriority w:val="9"/>
    <w:semiHidden/>
    <w:rsid w:val="00CD2734"/>
    <w:rPr>
      <w:b/>
      <w:sz w:val="36"/>
      <w:szCs w:val="36"/>
    </w:rPr>
  </w:style>
  <w:style w:type="character" w:customStyle="1" w:styleId="Heading3Char">
    <w:name w:val="Heading 3 Char"/>
    <w:basedOn w:val="DefaultParagraphFont"/>
    <w:link w:val="Heading3"/>
    <w:uiPriority w:val="9"/>
    <w:semiHidden/>
    <w:rsid w:val="00CD2734"/>
    <w:rPr>
      <w:b/>
      <w:sz w:val="28"/>
      <w:szCs w:val="28"/>
    </w:rPr>
  </w:style>
  <w:style w:type="character" w:customStyle="1" w:styleId="Heading4Char">
    <w:name w:val="Heading 4 Char"/>
    <w:basedOn w:val="DefaultParagraphFont"/>
    <w:link w:val="Heading4"/>
    <w:uiPriority w:val="9"/>
    <w:semiHidden/>
    <w:rsid w:val="00CD2734"/>
    <w:rPr>
      <w:b/>
      <w:sz w:val="24"/>
      <w:szCs w:val="24"/>
    </w:rPr>
  </w:style>
  <w:style w:type="character" w:customStyle="1" w:styleId="Heading5Char">
    <w:name w:val="Heading 5 Char"/>
    <w:basedOn w:val="DefaultParagraphFont"/>
    <w:link w:val="Heading5"/>
    <w:uiPriority w:val="9"/>
    <w:semiHidden/>
    <w:rsid w:val="00CD2734"/>
    <w:rPr>
      <w:b/>
    </w:rPr>
  </w:style>
  <w:style w:type="character" w:customStyle="1" w:styleId="Heading6Char">
    <w:name w:val="Heading 6 Char"/>
    <w:basedOn w:val="DefaultParagraphFont"/>
    <w:link w:val="Heading6"/>
    <w:uiPriority w:val="9"/>
    <w:semiHidden/>
    <w:rsid w:val="00CD2734"/>
    <w:rPr>
      <w:b/>
      <w:sz w:val="20"/>
      <w:szCs w:val="20"/>
    </w:rPr>
  </w:style>
  <w:style w:type="character" w:customStyle="1" w:styleId="TitleChar">
    <w:name w:val="Title Char"/>
    <w:basedOn w:val="DefaultParagraphFont"/>
    <w:link w:val="Title"/>
    <w:uiPriority w:val="10"/>
    <w:rsid w:val="00CD2734"/>
    <w:rPr>
      <w:b/>
      <w:sz w:val="72"/>
      <w:szCs w:val="72"/>
    </w:rPr>
  </w:style>
  <w:style w:type="character" w:customStyle="1" w:styleId="SubtitleChar">
    <w:name w:val="Subtitle Char"/>
    <w:basedOn w:val="DefaultParagraphFont"/>
    <w:link w:val="Subtitle"/>
    <w:uiPriority w:val="11"/>
    <w:rsid w:val="00CD2734"/>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83756"/>
    <w:rPr>
      <w:color w:val="605E5C"/>
      <w:shd w:val="clear" w:color="auto" w:fill="E1DFDD"/>
    </w:rPr>
  </w:style>
  <w:style w:type="paragraph" w:styleId="TOCHeading">
    <w:name w:val="TOC Heading"/>
    <w:basedOn w:val="Heading1"/>
    <w:next w:val="Normal"/>
    <w:uiPriority w:val="39"/>
    <w:unhideWhenUsed/>
    <w:qFormat/>
    <w:rsid w:val="00A1777D"/>
    <w:pPr>
      <w:pBdr>
        <w:bottom w:val="none" w:sz="0" w:space="0" w:color="auto"/>
      </w:pBd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A1777D"/>
    <w:pPr>
      <w:spacing w:before="0"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A1777D"/>
    <w:pPr>
      <w:spacing w:before="0"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A1777D"/>
    <w:pPr>
      <w:spacing w:before="0" w:after="100"/>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00861">
      <w:bodyDiv w:val="1"/>
      <w:marLeft w:val="0"/>
      <w:marRight w:val="0"/>
      <w:marTop w:val="0"/>
      <w:marBottom w:val="0"/>
      <w:divBdr>
        <w:top w:val="none" w:sz="0" w:space="0" w:color="auto"/>
        <w:left w:val="none" w:sz="0" w:space="0" w:color="auto"/>
        <w:bottom w:val="none" w:sz="0" w:space="0" w:color="auto"/>
        <w:right w:val="none" w:sz="0" w:space="0" w:color="auto"/>
      </w:divBdr>
    </w:div>
    <w:div w:id="231701172">
      <w:bodyDiv w:val="1"/>
      <w:marLeft w:val="0"/>
      <w:marRight w:val="0"/>
      <w:marTop w:val="0"/>
      <w:marBottom w:val="0"/>
      <w:divBdr>
        <w:top w:val="none" w:sz="0" w:space="0" w:color="auto"/>
        <w:left w:val="none" w:sz="0" w:space="0" w:color="auto"/>
        <w:bottom w:val="none" w:sz="0" w:space="0" w:color="auto"/>
        <w:right w:val="none" w:sz="0" w:space="0" w:color="auto"/>
      </w:divBdr>
    </w:div>
    <w:div w:id="271321797">
      <w:bodyDiv w:val="1"/>
      <w:marLeft w:val="0"/>
      <w:marRight w:val="0"/>
      <w:marTop w:val="0"/>
      <w:marBottom w:val="0"/>
      <w:divBdr>
        <w:top w:val="none" w:sz="0" w:space="0" w:color="auto"/>
        <w:left w:val="none" w:sz="0" w:space="0" w:color="auto"/>
        <w:bottom w:val="none" w:sz="0" w:space="0" w:color="auto"/>
        <w:right w:val="none" w:sz="0" w:space="0" w:color="auto"/>
      </w:divBdr>
    </w:div>
    <w:div w:id="432674386">
      <w:bodyDiv w:val="1"/>
      <w:marLeft w:val="0"/>
      <w:marRight w:val="0"/>
      <w:marTop w:val="0"/>
      <w:marBottom w:val="0"/>
      <w:divBdr>
        <w:top w:val="none" w:sz="0" w:space="0" w:color="auto"/>
        <w:left w:val="none" w:sz="0" w:space="0" w:color="auto"/>
        <w:bottom w:val="none" w:sz="0" w:space="0" w:color="auto"/>
        <w:right w:val="none" w:sz="0" w:space="0" w:color="auto"/>
      </w:divBdr>
    </w:div>
    <w:div w:id="486439454">
      <w:bodyDiv w:val="1"/>
      <w:marLeft w:val="0"/>
      <w:marRight w:val="0"/>
      <w:marTop w:val="0"/>
      <w:marBottom w:val="0"/>
      <w:divBdr>
        <w:top w:val="none" w:sz="0" w:space="0" w:color="auto"/>
        <w:left w:val="none" w:sz="0" w:space="0" w:color="auto"/>
        <w:bottom w:val="none" w:sz="0" w:space="0" w:color="auto"/>
        <w:right w:val="none" w:sz="0" w:space="0" w:color="auto"/>
      </w:divBdr>
    </w:div>
    <w:div w:id="741298718">
      <w:bodyDiv w:val="1"/>
      <w:marLeft w:val="0"/>
      <w:marRight w:val="0"/>
      <w:marTop w:val="0"/>
      <w:marBottom w:val="0"/>
      <w:divBdr>
        <w:top w:val="none" w:sz="0" w:space="0" w:color="auto"/>
        <w:left w:val="none" w:sz="0" w:space="0" w:color="auto"/>
        <w:bottom w:val="none" w:sz="0" w:space="0" w:color="auto"/>
        <w:right w:val="none" w:sz="0" w:space="0" w:color="auto"/>
      </w:divBdr>
    </w:div>
    <w:div w:id="1360858417">
      <w:bodyDiv w:val="1"/>
      <w:marLeft w:val="0"/>
      <w:marRight w:val="0"/>
      <w:marTop w:val="0"/>
      <w:marBottom w:val="0"/>
      <w:divBdr>
        <w:top w:val="none" w:sz="0" w:space="0" w:color="auto"/>
        <w:left w:val="none" w:sz="0" w:space="0" w:color="auto"/>
        <w:bottom w:val="none" w:sz="0" w:space="0" w:color="auto"/>
        <w:right w:val="none" w:sz="0" w:space="0" w:color="auto"/>
      </w:divBdr>
    </w:div>
    <w:div w:id="1384912123">
      <w:bodyDiv w:val="1"/>
      <w:marLeft w:val="0"/>
      <w:marRight w:val="0"/>
      <w:marTop w:val="0"/>
      <w:marBottom w:val="0"/>
      <w:divBdr>
        <w:top w:val="none" w:sz="0" w:space="0" w:color="auto"/>
        <w:left w:val="none" w:sz="0" w:space="0" w:color="auto"/>
        <w:bottom w:val="none" w:sz="0" w:space="0" w:color="auto"/>
        <w:right w:val="none" w:sz="0" w:space="0" w:color="auto"/>
      </w:divBdr>
    </w:div>
    <w:div w:id="1430278279">
      <w:bodyDiv w:val="1"/>
      <w:marLeft w:val="0"/>
      <w:marRight w:val="0"/>
      <w:marTop w:val="0"/>
      <w:marBottom w:val="0"/>
      <w:divBdr>
        <w:top w:val="none" w:sz="0" w:space="0" w:color="auto"/>
        <w:left w:val="none" w:sz="0" w:space="0" w:color="auto"/>
        <w:bottom w:val="none" w:sz="0" w:space="0" w:color="auto"/>
        <w:right w:val="none" w:sz="0" w:space="0" w:color="auto"/>
      </w:divBdr>
    </w:div>
    <w:div w:id="1463963574">
      <w:bodyDiv w:val="1"/>
      <w:marLeft w:val="0"/>
      <w:marRight w:val="0"/>
      <w:marTop w:val="0"/>
      <w:marBottom w:val="0"/>
      <w:divBdr>
        <w:top w:val="none" w:sz="0" w:space="0" w:color="auto"/>
        <w:left w:val="none" w:sz="0" w:space="0" w:color="auto"/>
        <w:bottom w:val="none" w:sz="0" w:space="0" w:color="auto"/>
        <w:right w:val="none" w:sz="0" w:space="0" w:color="auto"/>
      </w:divBdr>
    </w:div>
    <w:div w:id="1524127511">
      <w:bodyDiv w:val="1"/>
      <w:marLeft w:val="0"/>
      <w:marRight w:val="0"/>
      <w:marTop w:val="0"/>
      <w:marBottom w:val="0"/>
      <w:divBdr>
        <w:top w:val="none" w:sz="0" w:space="0" w:color="auto"/>
        <w:left w:val="none" w:sz="0" w:space="0" w:color="auto"/>
        <w:bottom w:val="none" w:sz="0" w:space="0" w:color="auto"/>
        <w:right w:val="none" w:sz="0" w:space="0" w:color="auto"/>
      </w:divBdr>
    </w:div>
    <w:div w:id="2072803175">
      <w:bodyDiv w:val="1"/>
      <w:marLeft w:val="0"/>
      <w:marRight w:val="0"/>
      <w:marTop w:val="0"/>
      <w:marBottom w:val="0"/>
      <w:divBdr>
        <w:top w:val="none" w:sz="0" w:space="0" w:color="auto"/>
        <w:left w:val="none" w:sz="0" w:space="0" w:color="auto"/>
        <w:bottom w:val="none" w:sz="0" w:space="0" w:color="auto"/>
        <w:right w:val="none" w:sz="0" w:space="0" w:color="auto"/>
      </w:divBdr>
    </w:div>
    <w:div w:id="2132430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pforum.org/download/joint-atissip-forum-technical-report-ip-interconnection-routing-atis-1000062-sipforum_twg-6/?wpdmdl=27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nc-chair.org"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datacenterhawk.com/blog/connectivity-perspectives-low-cost-amenity-or-high-margin-business" TargetMode="External"/><Relationship Id="rId3" Type="http://schemas.openxmlformats.org/officeDocument/2006/relationships/hyperlink" Target="https://en.wikipedia.org/wiki/Meet-me_room" TargetMode="External"/><Relationship Id="rId7" Type="http://schemas.openxmlformats.org/officeDocument/2006/relationships/hyperlink" Target="https://www.ncta.com/whats-new/the-price-per-megabit-per-second-has-gone-down-90-percent" TargetMode="External"/><Relationship Id="rId2" Type="http://schemas.openxmlformats.org/officeDocument/2006/relationships/hyperlink" Target="http://nanc-chair.org/docs/mtg_docs/NNP-Ltr-frm-WCB-to-NANC-Chair-7-2018.pdf" TargetMode="External"/><Relationship Id="rId1" Type="http://schemas.openxmlformats.org/officeDocument/2006/relationships/hyperlink" Target="http://www.nanc-chair.org/docs/mtg_docs/Dec17_NANC_Referral_NNP.pdf" TargetMode="External"/><Relationship Id="rId6" Type="http://schemas.openxmlformats.org/officeDocument/2006/relationships/hyperlink" Target="https://support.zoom.us/hc/en-us/articles/201362023-System-requirements-for-Windows-macOS-and-Linux" TargetMode="External"/><Relationship Id="rId11" Type="http://schemas.openxmlformats.org/officeDocument/2006/relationships/hyperlink" Target="https://www.atis.org/01_strat_init/nnp/docs/ATIS-1000071.pdf" TargetMode="External"/><Relationship Id="rId5" Type="http://schemas.openxmlformats.org/officeDocument/2006/relationships/hyperlink" Target="https://www.cisco.com/c/en/us/support/docs/voice/voice-quality/7934-bwidth-consume.html" TargetMode="External"/><Relationship Id="rId10" Type="http://schemas.openxmlformats.org/officeDocument/2006/relationships/hyperlink" Target="https://prodnet.www.neca.org/publicationsdocs/wwpdf/6911google.pdf" TargetMode="External"/><Relationship Id="rId4" Type="http://schemas.openxmlformats.org/officeDocument/2006/relationships/hyperlink" Target="https://cloudscene.com/market/data-centers-in-united-states/all" TargetMode="External"/><Relationship Id="rId9" Type="http://schemas.openxmlformats.org/officeDocument/2006/relationships/hyperlink" Target="https://www.sipforum.org/download/joint-atissip-forum-technical-report-ip-interconnection-routing-atis-1000062-sipforum_twg-6/?wpdmdl=2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C9DFB169E1D846AF31B077C717F6CA" ma:contentTypeVersion="10" ma:contentTypeDescription="Create a new document." ma:contentTypeScope="" ma:versionID="dc6ce54d395d72b40265d34122e6543a">
  <xsd:schema xmlns:xsd="http://www.w3.org/2001/XMLSchema" xmlns:xs="http://www.w3.org/2001/XMLSchema" xmlns:p="http://schemas.microsoft.com/office/2006/metadata/properties" xmlns:ns3="c996cc13-69a9-4023-9e46-e7c1a1b23e73" targetNamespace="http://schemas.microsoft.com/office/2006/metadata/properties" ma:root="true" ma:fieldsID="26ad0860dc261dc47278f76251738d9c" ns3:_="">
    <xsd:import namespace="c996cc13-69a9-4023-9e46-e7c1a1b23e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6cc13-69a9-4023-9e46-e7c1a1b2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2912C-8A75-47EA-9199-C7B23EA443CF}">
  <ds:schemaRefs>
    <ds:schemaRef ds:uri="http://schemas.microsoft.com/sharepoint/v3/contenttype/forms"/>
  </ds:schemaRefs>
</ds:datastoreItem>
</file>

<file path=customXml/itemProps2.xml><?xml version="1.0" encoding="utf-8"?>
<ds:datastoreItem xmlns:ds="http://schemas.openxmlformats.org/officeDocument/2006/customXml" ds:itemID="{4E41CAD9-9ACB-4C4A-9787-59A9A29C9D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6D63F0-E1A1-4BF0-A3F4-95E94C8FB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6cc13-69a9-4023-9e46-e7c1a1b2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761D7-A37D-4EF2-BAB4-07DED825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13229</Words>
  <Characters>75407</Characters>
  <Application>Microsoft Office Word</Application>
  <DocSecurity>0</DocSecurity>
  <Lines>628</Lines>
  <Paragraphs>176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Executive Summary  </vt:lpstr>
      <vt:lpstr>Introduction and Background  </vt:lpstr>
      <vt:lpstr>    Description of NNP  </vt:lpstr>
      <vt:lpstr>    Description of Internet Protocol Location Routing Number (IPLRN)  </vt:lpstr>
      <vt:lpstr>Assumptions  </vt:lpstr>
      <vt:lpstr>Effects of IPLRN  </vt:lpstr>
      <vt:lpstr>    Interconnection  </vt:lpstr>
      <vt:lpstr>    Numbering  </vt:lpstr>
      <vt:lpstr>    Transport  </vt:lpstr>
      <vt:lpstr>    NPAC Dependencies  </vt:lpstr>
      <vt:lpstr>    End User Billing  </vt:lpstr>
      <vt:lpstr>    Query Costs  </vt:lpstr>
      <vt:lpstr>    Consumer Expectations Regarding Toll Charges  </vt:lpstr>
      <vt:lpstr>    Nationwide 10-Digit Dialing  </vt:lpstr>
      <vt:lpstr>    State and Federal Tariffs for Retail and Wholesale Services  </vt:lpstr>
      <vt:lpstr>Recommended Path Forward to Implement IPLRN  </vt:lpstr>
      <vt:lpstr>Commercial Solutions as A Substitute For IPLRN  </vt:lpstr>
      <vt:lpstr>IP Connectivity Arrangements  </vt:lpstr>
      <vt:lpstr>Suggested Modifications/Considerations to The IPLRN NNP Model  </vt:lpstr>
      <vt:lpstr>Minority Report Concerns and Response</vt:lpstr>
      <vt:lpstr>Conclusion/Next Steps  </vt:lpstr>
      <vt:lpstr>APPENDIX A:</vt:lpstr>
      <vt:lpstr>    Nationwide Number Portability Working Group Membership</vt:lpstr>
      <vt:lpstr>APPENDIX B:</vt:lpstr>
      <vt:lpstr>    Nationwide Number Portability Technical Subcommittee Membership  </vt:lpstr>
      <vt:lpstr>Appendix C:  Glossary</vt:lpstr>
      <vt:lpstr>    Abbreviations:  </vt:lpstr>
      <vt:lpstr>    Definition of Terms:  </vt:lpstr>
      <vt:lpstr>Appendix D:  Minority Report</vt:lpstr>
    </vt:vector>
  </TitlesOfParts>
  <Company/>
  <LinksUpToDate>false</LinksUpToDate>
  <CharactersWithSpaces>88460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Alexander</dc:creator>
  <cp:lastModifiedBy>Marilyn Jones</cp:lastModifiedBy>
  <cp:revision>2</cp:revision>
  <dcterms:created xsi:type="dcterms:W3CDTF">2020-07-01T21:32:00Z</dcterms:created>
  <dcterms:modified xsi:type="dcterms:W3CDTF">2020-07-01T21:32:00Z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0x010100DAC9DFB169E1D846AF31B077C717F6CA</vt:lpwstr>
  </property>
</Properties>
</file>